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D4" w:rsidRDefault="00D900D4" w:rsidP="00D900D4">
      <w:pPr>
        <w:widowControl w:val="0"/>
        <w:autoSpaceDE w:val="0"/>
        <w:autoSpaceDN w:val="0"/>
        <w:adjustRightInd w:val="0"/>
      </w:pPr>
      <w:bookmarkStart w:id="0" w:name="_GoBack"/>
      <w:bookmarkEnd w:id="0"/>
    </w:p>
    <w:p w:rsidR="00D900D4" w:rsidRDefault="00D900D4" w:rsidP="00D900D4">
      <w:pPr>
        <w:widowControl w:val="0"/>
        <w:autoSpaceDE w:val="0"/>
        <w:autoSpaceDN w:val="0"/>
        <w:adjustRightInd w:val="0"/>
      </w:pPr>
      <w:r>
        <w:rPr>
          <w:b/>
          <w:bCs/>
        </w:rPr>
        <w:t xml:space="preserve">Section </w:t>
      </w:r>
      <w:proofErr w:type="gramStart"/>
      <w:r>
        <w:rPr>
          <w:b/>
          <w:bCs/>
        </w:rPr>
        <w:t>384.10  Purpose</w:t>
      </w:r>
      <w:proofErr w:type="gramEnd"/>
      <w:r>
        <w:t xml:space="preserve"> </w:t>
      </w:r>
    </w:p>
    <w:p w:rsidR="00D900D4" w:rsidRDefault="00D900D4" w:rsidP="00D900D4">
      <w:pPr>
        <w:widowControl w:val="0"/>
        <w:autoSpaceDE w:val="0"/>
        <w:autoSpaceDN w:val="0"/>
        <w:adjustRightInd w:val="0"/>
      </w:pPr>
    </w:p>
    <w:p w:rsidR="00D900D4" w:rsidRDefault="00D900D4" w:rsidP="00D900D4">
      <w:pPr>
        <w:widowControl w:val="0"/>
        <w:autoSpaceDE w:val="0"/>
        <w:autoSpaceDN w:val="0"/>
        <w:adjustRightInd w:val="0"/>
        <w:ind w:left="1440" w:hanging="720"/>
      </w:pPr>
      <w:r>
        <w:t>a)</w:t>
      </w:r>
      <w:r>
        <w:tab/>
        <w:t xml:space="preserve">The purpose of this Part is to explain acceptable behavior treatment techniques and to assure that these techniques are used only under controlled conditions by appropriately trained personnel.  This Part will also identify limitations and restrictions on specific behavior treatment techniques related to crisis prevention, behavior intervention, and behavior management. </w:t>
      </w:r>
    </w:p>
    <w:p w:rsidR="00EA1383" w:rsidRDefault="00EA1383" w:rsidP="00D900D4">
      <w:pPr>
        <w:widowControl w:val="0"/>
        <w:autoSpaceDE w:val="0"/>
        <w:autoSpaceDN w:val="0"/>
        <w:adjustRightInd w:val="0"/>
        <w:ind w:left="1440" w:hanging="720"/>
      </w:pPr>
    </w:p>
    <w:p w:rsidR="00D900D4" w:rsidRDefault="00D900D4" w:rsidP="00D900D4">
      <w:pPr>
        <w:widowControl w:val="0"/>
        <w:autoSpaceDE w:val="0"/>
        <w:autoSpaceDN w:val="0"/>
        <w:adjustRightInd w:val="0"/>
        <w:ind w:left="1440" w:hanging="720"/>
      </w:pPr>
      <w:r>
        <w:t>b)</w:t>
      </w:r>
      <w:r>
        <w:tab/>
        <w:t xml:space="preserve">This Part applies only to the following types of facilities licensed by the Department of Children and Family Services:  secure child care facilities, child care institutions, group homes, and youth emergency shelters (as restricted by 89 Ill. Adm. Code 410, Licensing Standards for Youth Emergency Shelters).  No other facility licensed by the Department is authorized to use manual restraint or seclusion. </w:t>
      </w:r>
    </w:p>
    <w:p w:rsidR="00D900D4" w:rsidRDefault="00D900D4" w:rsidP="00D900D4">
      <w:pPr>
        <w:widowControl w:val="0"/>
        <w:autoSpaceDE w:val="0"/>
        <w:autoSpaceDN w:val="0"/>
        <w:adjustRightInd w:val="0"/>
        <w:ind w:left="1440" w:hanging="720"/>
      </w:pPr>
    </w:p>
    <w:p w:rsidR="00D900D4" w:rsidRDefault="00D900D4" w:rsidP="00D900D4">
      <w:pPr>
        <w:widowControl w:val="0"/>
        <w:autoSpaceDE w:val="0"/>
        <w:autoSpaceDN w:val="0"/>
        <w:adjustRightInd w:val="0"/>
        <w:ind w:left="1440" w:hanging="720"/>
      </w:pPr>
      <w:r>
        <w:t xml:space="preserve">(Source:  Amended at 26 Ill. Reg. 4623, effective March 15, 2002) </w:t>
      </w:r>
    </w:p>
    <w:sectPr w:rsidR="00D900D4" w:rsidSect="00D900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0D4"/>
    <w:rsid w:val="005C3366"/>
    <w:rsid w:val="00BF32D3"/>
    <w:rsid w:val="00D900D4"/>
    <w:rsid w:val="00E24B2E"/>
    <w:rsid w:val="00EA1383"/>
    <w:rsid w:val="00F7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