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EBF4" w14:textId="77777777" w:rsidR="00DF4BA4" w:rsidRDefault="00DF4BA4" w:rsidP="00756B78">
      <w:pPr>
        <w:widowControl/>
        <w:rPr>
          <w:rFonts w:ascii="Times New Roman" w:hAnsi="Times New Roman"/>
          <w:szCs w:val="24"/>
        </w:rPr>
      </w:pPr>
    </w:p>
    <w:p w14:paraId="0D42B853" w14:textId="77777777" w:rsidR="00DF4BA4" w:rsidRPr="00FC13DB" w:rsidRDefault="00DF4BA4" w:rsidP="00756B78">
      <w:pPr>
        <w:widowControl/>
        <w:rPr>
          <w:rFonts w:ascii="Times New Roman" w:hAnsi="Times New Roman"/>
          <w:b/>
          <w:bCs/>
          <w:szCs w:val="24"/>
        </w:rPr>
      </w:pPr>
      <w:r>
        <w:rPr>
          <w:rFonts w:ascii="Times New Roman" w:hAnsi="Times New Roman"/>
          <w:b/>
          <w:bCs/>
          <w:szCs w:val="24"/>
        </w:rPr>
        <w:t xml:space="preserve">Section </w:t>
      </w:r>
      <w:proofErr w:type="gramStart"/>
      <w:r w:rsidRPr="00FC13DB">
        <w:rPr>
          <w:rFonts w:ascii="Times New Roman" w:hAnsi="Times New Roman"/>
          <w:b/>
          <w:bCs/>
          <w:szCs w:val="24"/>
        </w:rPr>
        <w:t>359.11  Limitation</w:t>
      </w:r>
      <w:proofErr w:type="gramEnd"/>
      <w:r w:rsidRPr="00FC13DB">
        <w:rPr>
          <w:rFonts w:ascii="Times New Roman" w:hAnsi="Times New Roman"/>
          <w:b/>
          <w:bCs/>
          <w:szCs w:val="24"/>
        </w:rPr>
        <w:t xml:space="preserve"> on Federal Financial Participation</w:t>
      </w:r>
    </w:p>
    <w:p w14:paraId="53A602F8" w14:textId="77777777" w:rsidR="00DF4BA4" w:rsidRDefault="00DF4BA4" w:rsidP="00756B78">
      <w:pPr>
        <w:widowControl/>
        <w:rPr>
          <w:rFonts w:ascii="Times New Roman" w:hAnsi="Times New Roman"/>
          <w:szCs w:val="24"/>
        </w:rPr>
      </w:pPr>
    </w:p>
    <w:p w14:paraId="22CCD47D" w14:textId="44CBFF35" w:rsidR="00DF4BA4" w:rsidRPr="00701599" w:rsidRDefault="00F601D9" w:rsidP="00F601D9">
      <w:pPr>
        <w:widowControl/>
        <w:ind w:left="1440" w:hanging="720"/>
        <w:rPr>
          <w:rFonts w:ascii="Times New Roman" w:hAnsi="Times New Roman"/>
          <w:szCs w:val="24"/>
        </w:rPr>
      </w:pPr>
      <w:r w:rsidRPr="00F601D9">
        <w:rPr>
          <w:rFonts w:ascii="Times New Roman" w:hAnsi="Times New Roman"/>
          <w:szCs w:val="24"/>
        </w:rPr>
        <w:t>a)</w:t>
      </w:r>
      <w:r>
        <w:rPr>
          <w:rFonts w:ascii="Times New Roman" w:hAnsi="Times New Roman"/>
          <w:i/>
          <w:iCs/>
          <w:szCs w:val="24"/>
        </w:rPr>
        <w:tab/>
      </w:r>
      <w:r w:rsidR="00DF4BA4" w:rsidRPr="00701599">
        <w:rPr>
          <w:rFonts w:ascii="Times New Roman" w:hAnsi="Times New Roman"/>
          <w:szCs w:val="24"/>
        </w:rPr>
        <w:t>Beginning with the third week for which foster care maintenance payments are made on behalf of a child placed in a child-care institution, the Department will not receive Federal payments for amounts expended for foster care maintenance payments on behalf of the child unless:</w:t>
      </w:r>
    </w:p>
    <w:p w14:paraId="3BAC5DB1" w14:textId="77777777" w:rsidR="00DF4BA4" w:rsidRPr="00756B78" w:rsidRDefault="00DF4BA4" w:rsidP="0076598F">
      <w:pPr>
        <w:widowControl/>
        <w:rPr>
          <w:rFonts w:ascii="Times New Roman" w:hAnsi="Times New Roman"/>
          <w:szCs w:val="24"/>
        </w:rPr>
      </w:pPr>
    </w:p>
    <w:p w14:paraId="59EAA19D" w14:textId="384A6688" w:rsidR="00DF4BA4" w:rsidRDefault="00F601D9" w:rsidP="00756B78">
      <w:pPr>
        <w:widowControl/>
        <w:ind w:left="2160" w:hanging="720"/>
        <w:rPr>
          <w:rFonts w:ascii="Times New Roman" w:hAnsi="Times New Roman"/>
          <w:i/>
          <w:iCs/>
          <w:szCs w:val="24"/>
        </w:rPr>
      </w:pPr>
      <w:r w:rsidRPr="00F601D9">
        <w:rPr>
          <w:rFonts w:ascii="Times New Roman" w:hAnsi="Times New Roman"/>
          <w:szCs w:val="24"/>
        </w:rPr>
        <w:t>1)</w:t>
      </w:r>
      <w:r w:rsidR="00DF4BA4">
        <w:rPr>
          <w:rFonts w:ascii="Times New Roman" w:hAnsi="Times New Roman"/>
          <w:i/>
          <w:iCs/>
          <w:szCs w:val="24"/>
        </w:rPr>
        <w:tab/>
      </w:r>
      <w:r w:rsidR="00DF4BA4" w:rsidRPr="00A03C0D">
        <w:rPr>
          <w:rFonts w:ascii="Times New Roman" w:hAnsi="Times New Roman"/>
          <w:szCs w:val="24"/>
        </w:rPr>
        <w:t>the child is placed in a child-care institution that is:</w:t>
      </w:r>
    </w:p>
    <w:p w14:paraId="1946F64E" w14:textId="77777777" w:rsidR="00DF4BA4" w:rsidRPr="00756B78" w:rsidRDefault="00DF4BA4" w:rsidP="003C553D">
      <w:pPr>
        <w:widowControl/>
        <w:rPr>
          <w:rFonts w:ascii="Times New Roman" w:hAnsi="Times New Roman"/>
          <w:szCs w:val="24"/>
        </w:rPr>
      </w:pPr>
    </w:p>
    <w:p w14:paraId="5263C1E3" w14:textId="08E57D60" w:rsidR="00DF4BA4" w:rsidRDefault="00F601D9" w:rsidP="00F601D9">
      <w:pPr>
        <w:widowControl/>
        <w:ind w:left="1440" w:firstLine="720"/>
        <w:rPr>
          <w:rFonts w:ascii="Times New Roman" w:hAnsi="Times New Roman"/>
          <w:i/>
          <w:iCs/>
          <w:szCs w:val="24"/>
        </w:rPr>
      </w:pPr>
      <w:r w:rsidRPr="00F601D9">
        <w:rPr>
          <w:rFonts w:ascii="Times New Roman" w:hAnsi="Times New Roman"/>
          <w:szCs w:val="24"/>
        </w:rPr>
        <w:t>A)</w:t>
      </w:r>
      <w:r w:rsidR="00DF4BA4">
        <w:rPr>
          <w:rFonts w:ascii="Times New Roman" w:hAnsi="Times New Roman"/>
          <w:i/>
          <w:iCs/>
          <w:szCs w:val="24"/>
        </w:rPr>
        <w:tab/>
      </w:r>
      <w:r w:rsidR="00DF4BA4" w:rsidRPr="00A03C0D">
        <w:rPr>
          <w:rFonts w:ascii="Times New Roman" w:hAnsi="Times New Roman"/>
          <w:szCs w:val="24"/>
        </w:rPr>
        <w:t>a qualified residential treatment program (</w:t>
      </w:r>
      <w:proofErr w:type="spellStart"/>
      <w:r w:rsidR="00DF4BA4" w:rsidRPr="00A03C0D">
        <w:rPr>
          <w:rFonts w:ascii="Times New Roman" w:hAnsi="Times New Roman"/>
          <w:szCs w:val="24"/>
        </w:rPr>
        <w:t>QRTP</w:t>
      </w:r>
      <w:proofErr w:type="spellEnd"/>
      <w:r w:rsidR="00DF4BA4" w:rsidRPr="00A03C0D">
        <w:rPr>
          <w:rFonts w:ascii="Times New Roman" w:hAnsi="Times New Roman"/>
          <w:szCs w:val="24"/>
        </w:rPr>
        <w:t>)</w:t>
      </w:r>
      <w:r w:rsidR="001D0BBD" w:rsidRPr="00A03C0D">
        <w:rPr>
          <w:rFonts w:ascii="Times New Roman" w:hAnsi="Times New Roman"/>
          <w:szCs w:val="24"/>
        </w:rPr>
        <w:t>;</w:t>
      </w:r>
      <w:r w:rsidR="00DF4BA4">
        <w:rPr>
          <w:rFonts w:ascii="Times New Roman" w:hAnsi="Times New Roman"/>
          <w:i/>
          <w:iCs/>
          <w:szCs w:val="24"/>
        </w:rPr>
        <w:t xml:space="preserve"> </w:t>
      </w:r>
    </w:p>
    <w:p w14:paraId="5811FA1B" w14:textId="77777777" w:rsidR="00DF4BA4" w:rsidRPr="00756B78" w:rsidRDefault="00DF4BA4" w:rsidP="003C553D">
      <w:pPr>
        <w:widowControl/>
        <w:rPr>
          <w:rFonts w:ascii="Times New Roman" w:hAnsi="Times New Roman"/>
          <w:szCs w:val="24"/>
        </w:rPr>
      </w:pPr>
    </w:p>
    <w:p w14:paraId="44B4B314" w14:textId="54C1B70B" w:rsidR="00DF4BA4" w:rsidRDefault="00F601D9" w:rsidP="00F601D9">
      <w:pPr>
        <w:widowControl/>
        <w:ind w:left="2880" w:hanging="720"/>
        <w:rPr>
          <w:rFonts w:ascii="Times New Roman" w:hAnsi="Times New Roman"/>
          <w:i/>
          <w:iCs/>
          <w:szCs w:val="24"/>
        </w:rPr>
      </w:pPr>
      <w:r w:rsidRPr="00F601D9">
        <w:rPr>
          <w:rFonts w:ascii="Times New Roman" w:hAnsi="Times New Roman"/>
          <w:szCs w:val="24"/>
        </w:rPr>
        <w:t>B)</w:t>
      </w:r>
      <w:r w:rsidR="00DF4BA4">
        <w:rPr>
          <w:rFonts w:ascii="Times New Roman" w:hAnsi="Times New Roman"/>
          <w:i/>
          <w:iCs/>
          <w:szCs w:val="24"/>
        </w:rPr>
        <w:tab/>
      </w:r>
      <w:r w:rsidR="00DF4BA4" w:rsidRPr="00A03C0D">
        <w:rPr>
          <w:rFonts w:ascii="Times New Roman" w:hAnsi="Times New Roman"/>
          <w:szCs w:val="24"/>
        </w:rPr>
        <w:t>a setting specializing in providing prenatal, post-partum, or parenting supports for youth</w:t>
      </w:r>
      <w:r w:rsidR="001D0BBD" w:rsidRPr="00A03C0D">
        <w:rPr>
          <w:rFonts w:ascii="Times New Roman" w:hAnsi="Times New Roman"/>
          <w:szCs w:val="24"/>
        </w:rPr>
        <w:t>;</w:t>
      </w:r>
      <w:r w:rsidR="00DF4BA4">
        <w:rPr>
          <w:rFonts w:ascii="Times New Roman" w:hAnsi="Times New Roman"/>
          <w:i/>
          <w:iCs/>
          <w:szCs w:val="24"/>
        </w:rPr>
        <w:t xml:space="preserve"> </w:t>
      </w:r>
    </w:p>
    <w:p w14:paraId="6346D4DD" w14:textId="77777777" w:rsidR="00DF4BA4" w:rsidRPr="00756B78" w:rsidRDefault="00DF4BA4" w:rsidP="003C553D">
      <w:pPr>
        <w:widowControl/>
        <w:rPr>
          <w:rFonts w:ascii="Times New Roman" w:hAnsi="Times New Roman"/>
          <w:szCs w:val="24"/>
        </w:rPr>
      </w:pPr>
    </w:p>
    <w:p w14:paraId="2F6110E1" w14:textId="6E6F5D6E" w:rsidR="00DF4BA4" w:rsidRDefault="00F601D9" w:rsidP="00F601D9">
      <w:pPr>
        <w:widowControl/>
        <w:ind w:left="2880" w:hanging="720"/>
        <w:rPr>
          <w:rFonts w:ascii="Times New Roman" w:hAnsi="Times New Roman"/>
          <w:i/>
          <w:iCs/>
          <w:szCs w:val="24"/>
        </w:rPr>
      </w:pPr>
      <w:r w:rsidRPr="00F601D9">
        <w:rPr>
          <w:rFonts w:ascii="Times New Roman" w:hAnsi="Times New Roman"/>
          <w:szCs w:val="24"/>
        </w:rPr>
        <w:t>C)</w:t>
      </w:r>
      <w:r w:rsidR="00DF4BA4">
        <w:rPr>
          <w:rFonts w:ascii="Times New Roman" w:hAnsi="Times New Roman"/>
          <w:i/>
          <w:iCs/>
          <w:szCs w:val="24"/>
        </w:rPr>
        <w:tab/>
      </w:r>
      <w:r w:rsidR="00DF4BA4" w:rsidRPr="00A03C0D">
        <w:rPr>
          <w:rFonts w:ascii="Times New Roman" w:hAnsi="Times New Roman"/>
          <w:szCs w:val="24"/>
        </w:rPr>
        <w:t>in the case of a child who has attained 18 years of age, a supervised setting in which the child is living independently</w:t>
      </w:r>
      <w:r w:rsidR="001D0BBD" w:rsidRPr="00A03C0D">
        <w:rPr>
          <w:rFonts w:ascii="Times New Roman" w:hAnsi="Times New Roman"/>
          <w:szCs w:val="24"/>
        </w:rPr>
        <w:t>;</w:t>
      </w:r>
      <w:r w:rsidR="00DF4BA4" w:rsidRPr="00A03C0D">
        <w:rPr>
          <w:rFonts w:ascii="Times New Roman" w:hAnsi="Times New Roman"/>
          <w:szCs w:val="24"/>
        </w:rPr>
        <w:t xml:space="preserve"> or </w:t>
      </w:r>
    </w:p>
    <w:p w14:paraId="20EC9D49" w14:textId="77777777" w:rsidR="00F601D9" w:rsidRPr="00756B78" w:rsidRDefault="00F601D9" w:rsidP="003C553D">
      <w:pPr>
        <w:widowControl/>
        <w:rPr>
          <w:rFonts w:ascii="Times New Roman" w:hAnsi="Times New Roman"/>
          <w:szCs w:val="24"/>
        </w:rPr>
      </w:pPr>
    </w:p>
    <w:p w14:paraId="312EB5B7" w14:textId="1E111AB3" w:rsidR="00DF4BA4" w:rsidRDefault="00F601D9" w:rsidP="00F601D9">
      <w:pPr>
        <w:widowControl/>
        <w:ind w:left="2880" w:hanging="720"/>
        <w:rPr>
          <w:rFonts w:ascii="Times New Roman" w:hAnsi="Times New Roman"/>
          <w:i/>
          <w:iCs/>
          <w:szCs w:val="24"/>
        </w:rPr>
      </w:pPr>
      <w:r w:rsidRPr="00F601D9">
        <w:rPr>
          <w:rFonts w:ascii="Times New Roman" w:hAnsi="Times New Roman"/>
          <w:szCs w:val="24"/>
        </w:rPr>
        <w:t>D)</w:t>
      </w:r>
      <w:r>
        <w:rPr>
          <w:rFonts w:ascii="Times New Roman" w:hAnsi="Times New Roman"/>
          <w:i/>
          <w:iCs/>
          <w:szCs w:val="24"/>
        </w:rPr>
        <w:tab/>
      </w:r>
      <w:r w:rsidR="00DF4BA4" w:rsidRPr="00A03C0D">
        <w:rPr>
          <w:rFonts w:ascii="Times New Roman" w:hAnsi="Times New Roman"/>
          <w:szCs w:val="24"/>
        </w:rPr>
        <w:t>a setting providing high-quality residential care and supportive services to children and youth who have been found to be or are at risk of becoming, sex trafficking victims.</w:t>
      </w:r>
      <w:r w:rsidR="00DF4BA4">
        <w:rPr>
          <w:rFonts w:ascii="Times New Roman" w:hAnsi="Times New Roman"/>
          <w:i/>
          <w:iCs/>
          <w:szCs w:val="24"/>
        </w:rPr>
        <w:t xml:space="preserve"> </w:t>
      </w:r>
      <w:r w:rsidR="00DF4BA4" w:rsidRPr="003F35BB">
        <w:rPr>
          <w:rFonts w:ascii="Times New Roman" w:hAnsi="Times New Roman"/>
          <w:szCs w:val="24"/>
        </w:rPr>
        <w:t>(</w:t>
      </w:r>
      <w:r w:rsidR="00DF4BA4" w:rsidRPr="00FC13DB">
        <w:rPr>
          <w:rFonts w:ascii="Times New Roman" w:hAnsi="Times New Roman"/>
          <w:szCs w:val="24"/>
        </w:rPr>
        <w:t>42 U.S.C. 672(k)(2)(A)-(D)</w:t>
      </w:r>
      <w:r w:rsidR="00DF4BA4">
        <w:rPr>
          <w:rFonts w:ascii="Times New Roman" w:hAnsi="Times New Roman"/>
          <w:szCs w:val="24"/>
        </w:rPr>
        <w:t>)</w:t>
      </w:r>
      <w:r w:rsidR="00DF4BA4" w:rsidRPr="000B0FAD">
        <w:rPr>
          <w:rFonts w:ascii="Times New Roman" w:hAnsi="Times New Roman"/>
          <w:i/>
          <w:iCs/>
          <w:szCs w:val="24"/>
        </w:rPr>
        <w:t xml:space="preserve"> </w:t>
      </w:r>
      <w:r w:rsidR="00DF4BA4" w:rsidRPr="000D33BE">
        <w:rPr>
          <w:rFonts w:ascii="Times New Roman" w:hAnsi="Times New Roman"/>
          <w:szCs w:val="24"/>
        </w:rPr>
        <w:t>or</w:t>
      </w:r>
    </w:p>
    <w:p w14:paraId="67FDF064" w14:textId="77777777" w:rsidR="00DF4BA4" w:rsidRPr="003F35BB" w:rsidRDefault="00DF4BA4" w:rsidP="003C553D">
      <w:pPr>
        <w:widowControl/>
        <w:rPr>
          <w:rFonts w:ascii="Times New Roman" w:hAnsi="Times New Roman"/>
          <w:szCs w:val="24"/>
        </w:rPr>
      </w:pPr>
    </w:p>
    <w:p w14:paraId="13FC0E0A" w14:textId="38A91CAD" w:rsidR="00DF4BA4" w:rsidRPr="00701599" w:rsidRDefault="00A03C0D" w:rsidP="00A03C0D">
      <w:pPr>
        <w:widowControl/>
        <w:ind w:left="2160" w:hanging="720"/>
        <w:rPr>
          <w:rFonts w:ascii="Times New Roman" w:hAnsi="Times New Roman"/>
          <w:szCs w:val="24"/>
        </w:rPr>
      </w:pPr>
      <w:r>
        <w:rPr>
          <w:rFonts w:ascii="Times New Roman" w:hAnsi="Times New Roman"/>
          <w:szCs w:val="24"/>
        </w:rPr>
        <w:t>2</w:t>
      </w:r>
      <w:r w:rsidR="00DF4BA4">
        <w:rPr>
          <w:rFonts w:ascii="Times New Roman" w:hAnsi="Times New Roman"/>
          <w:szCs w:val="24"/>
        </w:rPr>
        <w:t>)</w:t>
      </w:r>
      <w:r w:rsidR="00DF4BA4">
        <w:rPr>
          <w:rFonts w:ascii="Times New Roman" w:hAnsi="Times New Roman"/>
          <w:szCs w:val="24"/>
        </w:rPr>
        <w:tab/>
      </w:r>
      <w:r w:rsidR="00DF4BA4" w:rsidRPr="00701599">
        <w:rPr>
          <w:rFonts w:ascii="Times New Roman" w:hAnsi="Times New Roman"/>
          <w:szCs w:val="24"/>
        </w:rPr>
        <w:t>the child is placed in a licensed residential family-based treatment facility with a parent who is in a licensed residential family-based treatment facility for substance abuse, and only when</w:t>
      </w:r>
      <w:r w:rsidR="001D0BBD" w:rsidRPr="00701599">
        <w:rPr>
          <w:rFonts w:ascii="Times New Roman" w:hAnsi="Times New Roman"/>
          <w:szCs w:val="24"/>
        </w:rPr>
        <w:t>:</w:t>
      </w:r>
    </w:p>
    <w:p w14:paraId="47B343B7" w14:textId="77777777" w:rsidR="00DF4BA4" w:rsidRPr="003C553D" w:rsidRDefault="00DF4BA4" w:rsidP="003C553D">
      <w:pPr>
        <w:widowControl/>
        <w:rPr>
          <w:rFonts w:ascii="Times New Roman" w:hAnsi="Times New Roman"/>
          <w:szCs w:val="24"/>
        </w:rPr>
      </w:pPr>
    </w:p>
    <w:p w14:paraId="43399228" w14:textId="393A50E9" w:rsidR="00DF4BA4" w:rsidRDefault="00A03C0D" w:rsidP="00A03C0D">
      <w:pPr>
        <w:widowControl/>
        <w:ind w:left="2880" w:hanging="720"/>
        <w:rPr>
          <w:rFonts w:ascii="Times New Roman" w:hAnsi="Times New Roman"/>
          <w:i/>
          <w:iCs/>
          <w:szCs w:val="24"/>
        </w:rPr>
      </w:pPr>
      <w:r>
        <w:rPr>
          <w:rFonts w:ascii="Times New Roman" w:hAnsi="Times New Roman"/>
          <w:szCs w:val="24"/>
        </w:rPr>
        <w:t>A</w:t>
      </w:r>
      <w:r w:rsidR="00DF4BA4" w:rsidRPr="00DF4BA4">
        <w:rPr>
          <w:rFonts w:ascii="Times New Roman" w:hAnsi="Times New Roman"/>
          <w:szCs w:val="24"/>
        </w:rPr>
        <w:t>)</w:t>
      </w:r>
      <w:r w:rsidR="00DF4BA4">
        <w:rPr>
          <w:rFonts w:ascii="Times New Roman" w:hAnsi="Times New Roman"/>
          <w:i/>
          <w:iCs/>
          <w:szCs w:val="24"/>
        </w:rPr>
        <w:tab/>
      </w:r>
      <w:r w:rsidR="00DF4BA4" w:rsidRPr="0061546C">
        <w:rPr>
          <w:rFonts w:ascii="Times New Roman" w:hAnsi="Times New Roman"/>
          <w:szCs w:val="24"/>
        </w:rPr>
        <w:t>the recommendation for the placement is specified in the child's case plan before the placement</w:t>
      </w:r>
      <w:r w:rsidR="001D0BBD" w:rsidRPr="0061546C">
        <w:rPr>
          <w:rFonts w:ascii="Times New Roman" w:hAnsi="Times New Roman"/>
          <w:szCs w:val="24"/>
        </w:rPr>
        <w:t>;</w:t>
      </w:r>
    </w:p>
    <w:p w14:paraId="12A8D7BC" w14:textId="77777777" w:rsidR="00DF4BA4" w:rsidRPr="003C553D" w:rsidRDefault="00DF4BA4" w:rsidP="003C553D">
      <w:pPr>
        <w:widowControl/>
        <w:rPr>
          <w:rFonts w:ascii="Times New Roman" w:hAnsi="Times New Roman"/>
          <w:szCs w:val="24"/>
        </w:rPr>
      </w:pPr>
    </w:p>
    <w:p w14:paraId="7268FA8C" w14:textId="0D3EBADD" w:rsidR="00DF4BA4" w:rsidRPr="0061546C" w:rsidRDefault="00A03C0D" w:rsidP="00A03C0D">
      <w:pPr>
        <w:widowControl/>
        <w:ind w:left="2880" w:hanging="720"/>
        <w:rPr>
          <w:rFonts w:ascii="Times New Roman" w:hAnsi="Times New Roman"/>
          <w:szCs w:val="24"/>
        </w:rPr>
      </w:pPr>
      <w:r>
        <w:rPr>
          <w:rFonts w:ascii="Times New Roman" w:hAnsi="Times New Roman"/>
          <w:szCs w:val="24"/>
        </w:rPr>
        <w:t>B</w:t>
      </w:r>
      <w:r w:rsidR="00DF4BA4" w:rsidRPr="00DF4BA4">
        <w:rPr>
          <w:rFonts w:ascii="Times New Roman" w:hAnsi="Times New Roman"/>
          <w:szCs w:val="24"/>
        </w:rPr>
        <w:t>)</w:t>
      </w:r>
      <w:r w:rsidR="00DF4BA4">
        <w:rPr>
          <w:rFonts w:ascii="Times New Roman" w:hAnsi="Times New Roman"/>
          <w:i/>
          <w:iCs/>
          <w:szCs w:val="24"/>
        </w:rPr>
        <w:tab/>
      </w:r>
      <w:r w:rsidR="00DF4BA4" w:rsidRPr="0061546C">
        <w:rPr>
          <w:rFonts w:ascii="Times New Roman" w:hAnsi="Times New Roman"/>
          <w:szCs w:val="24"/>
        </w:rPr>
        <w:t>the treatment facility provides</w:t>
      </w:r>
      <w:r w:rsidR="0076598F" w:rsidRPr="0061546C">
        <w:rPr>
          <w:rFonts w:ascii="Times New Roman" w:hAnsi="Times New Roman"/>
          <w:szCs w:val="24"/>
        </w:rPr>
        <w:t xml:space="preserve"> </w:t>
      </w:r>
      <w:r w:rsidR="00DF4BA4" w:rsidRPr="0061546C">
        <w:rPr>
          <w:rFonts w:ascii="Times New Roman" w:hAnsi="Times New Roman"/>
          <w:szCs w:val="24"/>
        </w:rPr>
        <w:t>parenting skills training, parent education and individual and family counseling</w:t>
      </w:r>
      <w:r w:rsidR="001D0BBD" w:rsidRPr="0061546C">
        <w:rPr>
          <w:rFonts w:ascii="Times New Roman" w:hAnsi="Times New Roman"/>
          <w:szCs w:val="24"/>
        </w:rPr>
        <w:t>;</w:t>
      </w:r>
      <w:r w:rsidR="00DF4BA4" w:rsidRPr="0061546C">
        <w:rPr>
          <w:rFonts w:ascii="Times New Roman" w:hAnsi="Times New Roman"/>
          <w:szCs w:val="24"/>
        </w:rPr>
        <w:t xml:space="preserve"> and</w:t>
      </w:r>
    </w:p>
    <w:p w14:paraId="4060AFFD" w14:textId="77777777" w:rsidR="00DF4BA4" w:rsidRPr="003C553D" w:rsidRDefault="00DF4BA4" w:rsidP="003C553D">
      <w:pPr>
        <w:widowControl/>
        <w:rPr>
          <w:rFonts w:ascii="Times New Roman" w:hAnsi="Times New Roman"/>
          <w:szCs w:val="24"/>
        </w:rPr>
      </w:pPr>
    </w:p>
    <w:p w14:paraId="584C62BD" w14:textId="3A9356F3" w:rsidR="00DF4BA4" w:rsidRDefault="00A03C0D" w:rsidP="00A03C0D">
      <w:pPr>
        <w:widowControl/>
        <w:ind w:left="2880" w:hanging="720"/>
        <w:rPr>
          <w:rFonts w:ascii="Times New Roman" w:hAnsi="Times New Roman"/>
          <w:i/>
          <w:iCs/>
          <w:szCs w:val="24"/>
        </w:rPr>
      </w:pPr>
      <w:r>
        <w:rPr>
          <w:rFonts w:ascii="Times New Roman" w:hAnsi="Times New Roman"/>
          <w:szCs w:val="24"/>
        </w:rPr>
        <w:t>C</w:t>
      </w:r>
      <w:r w:rsidR="00DF4BA4" w:rsidRPr="00DF4BA4">
        <w:rPr>
          <w:rFonts w:ascii="Times New Roman" w:hAnsi="Times New Roman"/>
          <w:szCs w:val="24"/>
        </w:rPr>
        <w:t>)</w:t>
      </w:r>
      <w:r w:rsidR="00DF4BA4">
        <w:rPr>
          <w:rFonts w:ascii="Times New Roman" w:hAnsi="Times New Roman"/>
          <w:i/>
          <w:iCs/>
          <w:szCs w:val="24"/>
        </w:rPr>
        <w:tab/>
      </w:r>
      <w:r w:rsidR="00DF4BA4" w:rsidRPr="0061546C">
        <w:rPr>
          <w:rFonts w:ascii="Times New Roman" w:hAnsi="Times New Roman"/>
          <w:szCs w:val="24"/>
        </w:rPr>
        <w:t xml:space="preserve">the substance abuse treatment, parenting skills training, parent education, and individual and family counseling is provided under an organizational structure and treatment framework that involves understanding, recognizing, and responding to the effects of all types of </w:t>
      </w:r>
      <w:proofErr w:type="gramStart"/>
      <w:r w:rsidR="00DF4BA4" w:rsidRPr="0061546C">
        <w:rPr>
          <w:rFonts w:ascii="Times New Roman" w:hAnsi="Times New Roman"/>
          <w:szCs w:val="24"/>
        </w:rPr>
        <w:t>trauma</w:t>
      </w:r>
      <w:proofErr w:type="gramEnd"/>
      <w:r w:rsidR="00DF4BA4" w:rsidRPr="0061546C">
        <w:rPr>
          <w:rFonts w:ascii="Times New Roman" w:hAnsi="Times New Roman"/>
          <w:szCs w:val="24"/>
        </w:rPr>
        <w:t xml:space="preserve"> and in accordance with recognized principles of a trauma-informed approach and trauma-specific interventions to address the consequences of trauma and facilitate healing</w:t>
      </w:r>
      <w:r w:rsidR="001D0BBD" w:rsidRPr="0061546C">
        <w:rPr>
          <w:rFonts w:ascii="Times New Roman" w:hAnsi="Times New Roman"/>
          <w:szCs w:val="24"/>
        </w:rPr>
        <w:t>;</w:t>
      </w:r>
      <w:r w:rsidR="00DF4BA4" w:rsidRPr="0061546C">
        <w:rPr>
          <w:rFonts w:ascii="Times New Roman" w:hAnsi="Times New Roman"/>
          <w:szCs w:val="24"/>
        </w:rPr>
        <w:t xml:space="preserve"> (</w:t>
      </w:r>
      <w:r w:rsidR="00F601D9" w:rsidRPr="0061546C">
        <w:rPr>
          <w:rFonts w:ascii="Times New Roman" w:hAnsi="Times New Roman"/>
          <w:szCs w:val="24"/>
        </w:rPr>
        <w:t xml:space="preserve">See </w:t>
      </w:r>
      <w:r w:rsidR="00DF4BA4" w:rsidRPr="0061546C">
        <w:rPr>
          <w:rFonts w:ascii="Times New Roman" w:hAnsi="Times New Roman"/>
          <w:szCs w:val="24"/>
        </w:rPr>
        <w:t>42 U.S.C. 672 (j)(1)(A)-(C)), and</w:t>
      </w:r>
    </w:p>
    <w:p w14:paraId="4FBD8ED1" w14:textId="77777777" w:rsidR="00DF4BA4" w:rsidRPr="00F601D9" w:rsidRDefault="00DF4BA4" w:rsidP="003C553D">
      <w:pPr>
        <w:widowControl/>
        <w:rPr>
          <w:rFonts w:ascii="Times New Roman" w:hAnsi="Times New Roman"/>
          <w:szCs w:val="24"/>
        </w:rPr>
      </w:pPr>
    </w:p>
    <w:p w14:paraId="0574C0BC" w14:textId="471EDBBE" w:rsidR="00DF4BA4" w:rsidRDefault="00A03C0D" w:rsidP="00A03C0D">
      <w:pPr>
        <w:widowControl/>
        <w:ind w:left="2160" w:hanging="720"/>
        <w:rPr>
          <w:rFonts w:ascii="Times New Roman" w:hAnsi="Times New Roman"/>
          <w:i/>
          <w:iCs/>
          <w:szCs w:val="24"/>
        </w:rPr>
      </w:pPr>
      <w:r>
        <w:rPr>
          <w:rFonts w:ascii="Times New Roman" w:hAnsi="Times New Roman"/>
          <w:szCs w:val="24"/>
        </w:rPr>
        <w:t>3</w:t>
      </w:r>
      <w:r w:rsidR="00DF4BA4" w:rsidRPr="00F601D9">
        <w:rPr>
          <w:rFonts w:ascii="Times New Roman" w:hAnsi="Times New Roman"/>
          <w:szCs w:val="24"/>
        </w:rPr>
        <w:t>)</w:t>
      </w:r>
      <w:r w:rsidR="00DF4BA4">
        <w:rPr>
          <w:rFonts w:ascii="Times New Roman" w:hAnsi="Times New Roman"/>
          <w:i/>
          <w:iCs/>
          <w:szCs w:val="24"/>
        </w:rPr>
        <w:tab/>
      </w:r>
      <w:r w:rsidR="00DF4BA4" w:rsidRPr="0061546C">
        <w:rPr>
          <w:rFonts w:ascii="Times New Roman" w:hAnsi="Times New Roman"/>
          <w:szCs w:val="24"/>
        </w:rPr>
        <w:t>the child is placed in a qualified residential treatment program and the required assessment to determine the child's appropriate placement is completed within 30 days after the placement is made.</w:t>
      </w:r>
    </w:p>
    <w:p w14:paraId="6B129821" w14:textId="77777777" w:rsidR="00DF4BA4" w:rsidRDefault="00DF4BA4" w:rsidP="0076598F">
      <w:pPr>
        <w:widowControl/>
        <w:rPr>
          <w:rFonts w:ascii="Times New Roman" w:hAnsi="Times New Roman"/>
          <w:i/>
          <w:iCs/>
          <w:szCs w:val="24"/>
        </w:rPr>
      </w:pPr>
    </w:p>
    <w:p w14:paraId="1257E001" w14:textId="3831F380" w:rsidR="000174EB" w:rsidRDefault="00A03C0D" w:rsidP="00A03C0D">
      <w:pPr>
        <w:widowControl/>
        <w:ind w:left="1440" w:hanging="720"/>
        <w:rPr>
          <w:rFonts w:ascii="Times New Roman" w:hAnsi="Times New Roman"/>
          <w:i/>
          <w:iCs/>
          <w:szCs w:val="24"/>
        </w:rPr>
      </w:pPr>
      <w:r w:rsidRPr="00A03C0D">
        <w:rPr>
          <w:rFonts w:ascii="Times New Roman" w:hAnsi="Times New Roman"/>
          <w:szCs w:val="24"/>
        </w:rPr>
        <w:lastRenderedPageBreak/>
        <w:t>b)</w:t>
      </w:r>
      <w:r>
        <w:rPr>
          <w:rFonts w:ascii="Times New Roman" w:hAnsi="Times New Roman"/>
          <w:szCs w:val="24"/>
        </w:rPr>
        <w:tab/>
      </w:r>
      <w:r w:rsidR="00DF4BA4" w:rsidRPr="0061546C">
        <w:rPr>
          <w:rFonts w:ascii="Times New Roman" w:hAnsi="Times New Roman"/>
          <w:szCs w:val="24"/>
        </w:rPr>
        <w:t xml:space="preserve">If the required placement assessment determines that the placement of a child in a </w:t>
      </w:r>
      <w:proofErr w:type="spellStart"/>
      <w:r w:rsidR="00DF4BA4" w:rsidRPr="0061546C">
        <w:rPr>
          <w:rFonts w:ascii="Times New Roman" w:hAnsi="Times New Roman"/>
          <w:szCs w:val="24"/>
        </w:rPr>
        <w:t>QRTP</w:t>
      </w:r>
      <w:proofErr w:type="spellEnd"/>
      <w:r w:rsidR="00DF4BA4" w:rsidRPr="0061546C">
        <w:rPr>
          <w:rFonts w:ascii="Times New Roman" w:hAnsi="Times New Roman"/>
          <w:szCs w:val="24"/>
        </w:rPr>
        <w:t xml:space="preserve"> is not appropriate, a court disapproves or a child who has been in an approved placement in a qualified residential treatment program is going to return home or be placed with a fit and willing relative, a legal guardian, or an adoptive parent, or in a foster family home or the child remains un the placement beyond the 30-day period necessary for the child to transition to the new placement. (42 U.S.C. 672(k)(3)(A)-(B))</w:t>
      </w:r>
    </w:p>
    <w:p w14:paraId="6F6F36F6" w14:textId="189C6924" w:rsidR="00DF4BA4" w:rsidRDefault="00DF4BA4" w:rsidP="00DF4BA4">
      <w:pPr>
        <w:widowControl/>
        <w:rPr>
          <w:rFonts w:ascii="Times New Roman" w:hAnsi="Times New Roman"/>
          <w:i/>
          <w:iCs/>
          <w:szCs w:val="24"/>
        </w:rPr>
      </w:pPr>
    </w:p>
    <w:p w14:paraId="437A419A" w14:textId="1881C1D2" w:rsidR="00DF4BA4" w:rsidRPr="00DF4BA4" w:rsidRDefault="00DF4BA4" w:rsidP="00756B78">
      <w:pPr>
        <w:widowControl/>
        <w:ind w:left="720"/>
        <w:rPr>
          <w:rFonts w:ascii="Times New Roman" w:hAnsi="Times New Roman"/>
        </w:rPr>
      </w:pPr>
      <w:r w:rsidRPr="00DF4BA4">
        <w:rPr>
          <w:rFonts w:ascii="Times New Roman" w:hAnsi="Times New Roman"/>
          <w:szCs w:val="24"/>
        </w:rPr>
        <w:t xml:space="preserve">(Source:  Added at 48 Ill. Reg. </w:t>
      </w:r>
      <w:r w:rsidR="006F2D76">
        <w:rPr>
          <w:rFonts w:ascii="Times New Roman" w:hAnsi="Times New Roman"/>
          <w:szCs w:val="24"/>
        </w:rPr>
        <w:t>8346</w:t>
      </w:r>
      <w:r w:rsidRPr="00DF4BA4">
        <w:rPr>
          <w:rFonts w:ascii="Times New Roman" w:hAnsi="Times New Roman"/>
          <w:szCs w:val="24"/>
        </w:rPr>
        <w:t xml:space="preserve">, effective </w:t>
      </w:r>
      <w:r w:rsidR="006F2D76">
        <w:rPr>
          <w:rFonts w:ascii="Times New Roman" w:hAnsi="Times New Roman"/>
          <w:szCs w:val="24"/>
        </w:rPr>
        <w:t>May 21, 2024</w:t>
      </w:r>
      <w:r w:rsidRPr="00DF4BA4">
        <w:rPr>
          <w:rFonts w:ascii="Times New Roman" w:hAnsi="Times New Roman"/>
          <w:szCs w:val="24"/>
        </w:rPr>
        <w:t>)</w:t>
      </w:r>
    </w:p>
    <w:sectPr w:rsidR="00DF4BA4" w:rsidRPr="00DF4BA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CFC03" w14:textId="77777777" w:rsidR="00FD5892" w:rsidRDefault="00FD5892">
      <w:r>
        <w:separator/>
      </w:r>
    </w:p>
  </w:endnote>
  <w:endnote w:type="continuationSeparator" w:id="0">
    <w:p w14:paraId="7E9EDD50" w14:textId="77777777" w:rsidR="00FD5892" w:rsidRDefault="00FD5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3964" w14:textId="77777777" w:rsidR="00FD5892" w:rsidRDefault="00FD5892">
      <w:r>
        <w:separator/>
      </w:r>
    </w:p>
  </w:footnote>
  <w:footnote w:type="continuationSeparator" w:id="0">
    <w:p w14:paraId="57393656" w14:textId="77777777" w:rsidR="00FD5892" w:rsidRDefault="00FD5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879EA"/>
    <w:multiLevelType w:val="hybridMultilevel"/>
    <w:tmpl w:val="0840BAEE"/>
    <w:lvl w:ilvl="0" w:tplc="7A709A3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892"/>
    <w:rsid w:val="00000AED"/>
    <w:rsid w:val="00001F1D"/>
    <w:rsid w:val="00003CEF"/>
    <w:rsid w:val="00005CAE"/>
    <w:rsid w:val="00011A7D"/>
    <w:rsid w:val="000122C7"/>
    <w:rsid w:val="000133BC"/>
    <w:rsid w:val="00014324"/>
    <w:rsid w:val="000158C8"/>
    <w:rsid w:val="00016F74"/>
    <w:rsid w:val="000174EB"/>
    <w:rsid w:val="000233A6"/>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33BE"/>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BBD"/>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53D"/>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55F4"/>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546C"/>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685"/>
    <w:rsid w:val="006D1235"/>
    <w:rsid w:val="006E00BF"/>
    <w:rsid w:val="006E1AE0"/>
    <w:rsid w:val="006E1F95"/>
    <w:rsid w:val="006E6D53"/>
    <w:rsid w:val="006F2D76"/>
    <w:rsid w:val="006F36BD"/>
    <w:rsid w:val="006F7BF8"/>
    <w:rsid w:val="00700FB4"/>
    <w:rsid w:val="00701599"/>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6B78"/>
    <w:rsid w:val="00760E28"/>
    <w:rsid w:val="00763B6D"/>
    <w:rsid w:val="0076598F"/>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240"/>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C0D"/>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DF4BA4"/>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01D9"/>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892"/>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3D6C5"/>
  <w15:chartTrackingRefBased/>
  <w15:docId w15:val="{E3AA0FFC-8D00-4CDE-9A8D-F0903408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BA4"/>
    <w:pPr>
      <w:widowControl w:val="0"/>
    </w:pPr>
    <w:rPr>
      <w:rFonts w:ascii="Courier" w:hAnsi="Courie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2024-05-15T15:38:00Z</dcterms:created>
  <dcterms:modified xsi:type="dcterms:W3CDTF">2024-06-10T14:19:00Z</dcterms:modified>
</cp:coreProperties>
</file>