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8C" w:rsidRDefault="00BA778C" w:rsidP="00BA77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778C" w:rsidRDefault="00BA778C" w:rsidP="00BA778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240.451  Conduct of Hearing</w:t>
      </w:r>
      <w:r>
        <w:t xml:space="preserve"> </w:t>
      </w:r>
    </w:p>
    <w:p w:rsidR="00BA778C" w:rsidRDefault="00BA778C" w:rsidP="00BA778C">
      <w:pPr>
        <w:widowControl w:val="0"/>
        <w:autoSpaceDE w:val="0"/>
        <w:autoSpaceDN w:val="0"/>
        <w:adjustRightInd w:val="0"/>
      </w:pPr>
    </w:p>
    <w:p w:rsidR="00BA778C" w:rsidRDefault="00BA778C" w:rsidP="00BA778C">
      <w:pPr>
        <w:widowControl w:val="0"/>
        <w:autoSpaceDE w:val="0"/>
        <w:autoSpaceDN w:val="0"/>
        <w:adjustRightInd w:val="0"/>
      </w:pPr>
      <w:r>
        <w:t xml:space="preserve">The hearing may be conducted with some or all parties, including the hearing officer, present at different locations connected with each other by telephone. </w:t>
      </w:r>
    </w:p>
    <w:p w:rsidR="00BA778C" w:rsidRDefault="00BA778C" w:rsidP="00BA778C">
      <w:pPr>
        <w:widowControl w:val="0"/>
        <w:autoSpaceDE w:val="0"/>
        <w:autoSpaceDN w:val="0"/>
        <w:adjustRightInd w:val="0"/>
      </w:pPr>
    </w:p>
    <w:p w:rsidR="00BA778C" w:rsidRDefault="00BA778C" w:rsidP="00BA778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16 Ill. Reg. 18767, effective November 27, 1992) </w:t>
      </w:r>
    </w:p>
    <w:sectPr w:rsidR="00BA778C" w:rsidSect="00BA77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778C"/>
    <w:rsid w:val="00561AA1"/>
    <w:rsid w:val="00597A6F"/>
    <w:rsid w:val="005C3366"/>
    <w:rsid w:val="00BA778C"/>
    <w:rsid w:val="00EC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