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C9F9" w14:textId="77777777" w:rsidR="00845814" w:rsidRDefault="00845814" w:rsidP="00845814">
      <w:pPr>
        <w:widowControl w:val="0"/>
        <w:autoSpaceDE w:val="0"/>
        <w:autoSpaceDN w:val="0"/>
        <w:adjustRightInd w:val="0"/>
      </w:pPr>
    </w:p>
    <w:p w14:paraId="771D3F41" w14:textId="1ED2D37D" w:rsidR="00845814" w:rsidRDefault="00845814" w:rsidP="008458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220.APPENDIX</w:t>
      </w:r>
      <w:proofErr w:type="spellEnd"/>
      <w:r>
        <w:rPr>
          <w:b/>
          <w:bCs/>
        </w:rPr>
        <w:t xml:space="preserve"> A </w:t>
      </w:r>
      <w:r w:rsidR="000F4EBB">
        <w:rPr>
          <w:b/>
          <w:bCs/>
        </w:rPr>
        <w:t xml:space="preserve"> </w:t>
      </w:r>
      <w:r>
        <w:rPr>
          <w:b/>
          <w:bCs/>
        </w:rPr>
        <w:t xml:space="preserve"> Names and Addresses of Area Agencies on Aging by Planning and Service Area  (Repealed)</w:t>
      </w:r>
      <w:r>
        <w:t xml:space="preserve"> </w:t>
      </w:r>
    </w:p>
    <w:p w14:paraId="40D82325" w14:textId="77777777" w:rsidR="00845814" w:rsidRDefault="00845814" w:rsidP="00845814">
      <w:pPr>
        <w:widowControl w:val="0"/>
        <w:autoSpaceDE w:val="0"/>
        <w:autoSpaceDN w:val="0"/>
        <w:adjustRightInd w:val="0"/>
      </w:pPr>
    </w:p>
    <w:p w14:paraId="3EC91B62" w14:textId="77777777" w:rsidR="00845814" w:rsidRDefault="00845814" w:rsidP="008458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3426, effective February 1, 1998) </w:t>
      </w:r>
    </w:p>
    <w:sectPr w:rsidR="00845814" w:rsidSect="00845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814"/>
    <w:rsid w:val="000F4EBB"/>
    <w:rsid w:val="004A3517"/>
    <w:rsid w:val="005C3366"/>
    <w:rsid w:val="00845814"/>
    <w:rsid w:val="00CA2790"/>
    <w:rsid w:val="00D5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07F2B7"/>
  <w15:docId w15:val="{3BED4BD6-8532-424A-9F3D-59186F55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Shipley, Melissa A.</cp:lastModifiedBy>
  <cp:revision>4</cp:revision>
  <dcterms:created xsi:type="dcterms:W3CDTF">2012-06-21T21:30:00Z</dcterms:created>
  <dcterms:modified xsi:type="dcterms:W3CDTF">2025-07-21T17:31:00Z</dcterms:modified>
</cp:coreProperties>
</file>