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C1" w:rsidRDefault="001C48C1" w:rsidP="001C48C1">
      <w:pPr>
        <w:widowControl w:val="0"/>
        <w:autoSpaceDE w:val="0"/>
        <w:autoSpaceDN w:val="0"/>
        <w:adjustRightInd w:val="0"/>
      </w:pPr>
      <w:bookmarkStart w:id="0" w:name="_GoBack"/>
      <w:bookmarkEnd w:id="0"/>
    </w:p>
    <w:p w:rsidR="001C48C1" w:rsidRDefault="001C48C1" w:rsidP="001C48C1">
      <w:pPr>
        <w:widowControl w:val="0"/>
        <w:autoSpaceDE w:val="0"/>
        <w:autoSpaceDN w:val="0"/>
        <w:adjustRightInd w:val="0"/>
      </w:pPr>
      <w:r>
        <w:rPr>
          <w:b/>
          <w:bCs/>
        </w:rPr>
        <w:t>Section 210.50  Definitions</w:t>
      </w:r>
      <w:r>
        <w:t xml:space="preserve"> </w:t>
      </w:r>
    </w:p>
    <w:p w:rsidR="001C48C1" w:rsidRDefault="001C48C1" w:rsidP="001C48C1">
      <w:pPr>
        <w:widowControl w:val="0"/>
        <w:autoSpaceDE w:val="0"/>
        <w:autoSpaceDN w:val="0"/>
        <w:adjustRightInd w:val="0"/>
      </w:pPr>
    </w:p>
    <w:p w:rsidR="001C48C1" w:rsidRDefault="001C48C1" w:rsidP="001C48C1">
      <w:pPr>
        <w:widowControl w:val="0"/>
        <w:autoSpaceDE w:val="0"/>
        <w:autoSpaceDN w:val="0"/>
        <w:adjustRightInd w:val="0"/>
      </w:pPr>
      <w:r>
        <w:t xml:space="preserve">The following definitions are applicable to all provisions of this rule, except where otherwise stated: </w:t>
      </w:r>
    </w:p>
    <w:p w:rsidR="001C48C1" w:rsidRDefault="001C48C1" w:rsidP="001C48C1">
      <w:pPr>
        <w:widowControl w:val="0"/>
        <w:autoSpaceDE w:val="0"/>
        <w:autoSpaceDN w:val="0"/>
        <w:adjustRightInd w:val="0"/>
      </w:pPr>
    </w:p>
    <w:p w:rsidR="001C48C1" w:rsidRDefault="001C48C1" w:rsidP="00333F34">
      <w:pPr>
        <w:widowControl w:val="0"/>
        <w:autoSpaceDE w:val="0"/>
        <w:autoSpaceDN w:val="0"/>
        <w:adjustRightInd w:val="0"/>
        <w:ind w:left="1440"/>
      </w:pPr>
      <w:r>
        <w:t xml:space="preserve">"Act" means the Illinois Act on the Aging, effective November 9, 1973, as amended, (Illinois Revised Statutes, Chapter 23, paragraph 6101, et seq.)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"A-95 clearinghouse" means an agency designated in accordance with U.S. Office of Management and Budget (OMB) Circular A-95, Revised, and by an executive order of the Governor of the State of Illinois for the purpose of providing State and local officials with a mechanism through which they can have input into proposed Federal and federally assisted programs and projects.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"Area Agency" means the agency designated pursuant to the Older Americans Act by the Department in a planning and service area to develop and administer the area plan for a comprehensive and coordinated system of services for older persons.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"Area Plan" means the document submitted, pursuant to the Older Americans Act, by an area agency on aging to the Department in order to receive Federal Subgrants or contracts from the Department.  The area plan contains all required provisions and commitments that the area agency will administer funded activities in accordance with all applicable Federal and State requirements. The area plan also contains a detailed statement of the manner in which the area agency is developing a comprehensive and coordinated system throughout the planning and service area for all services authorized by this rule and services specified in (89 Ill. Adm. Code 230.150) which are provided by other agencies within the planning and service area.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"CFR" means Code of Federal Regulations.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"Comprehensive and coordinated system" means a program of interrelated social and nutrition services designed to meet the needs of older persons in a planning and service area.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"Department" means the Illinois Department on Aging.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"Greatest economic need" means the need resulting from an income level at or below the poverty threshold established by the Bureau of the Census.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"Greatest social need" means the need caused by non-economic factors which include physical and mental disabilities, language barriers, cultural or social isolation including that caused by racial or ethnic status (for example, Black, Hispanic, American Indian, and Asian American) which restrict an individual's ability to perform normal daily tasks or which threaten his or her capacity to live independently.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"Informed consent" means approval given by an individual, or the legal representative of an individual, for a specific activity after having been apprised relative to the proposed activity, the reason for the activity and the expected outcome of the activity including proposed uses of any derived information and subsequent activities.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"Means test" means a measurement of available financial resources to a prescribed standard of need to determine eligibility and level of payment to be made for services provided.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"Multipurpose senior center" means a community or neighborhood facility for the organization and provision of a broad spectrum of services including health, social, nutritional, and educational services; and a facility for recreational and group activities for older persons.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"Planning and service area" means a geographic area of the State designated pursuant to the Older Americans Act for purposes of planning, development, delivery and overall administration of services under an approved area plan.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 xml:space="preserve">"Service provider" means an entity that is awarded a subgrant or contract from an area agency to provide services under the area plan. </w:t>
      </w:r>
    </w:p>
    <w:p w:rsidR="001C48C1" w:rsidRDefault="001C48C1" w:rsidP="001C48C1">
      <w:pPr>
        <w:widowControl w:val="0"/>
        <w:autoSpaceDE w:val="0"/>
        <w:autoSpaceDN w:val="0"/>
        <w:adjustRightInd w:val="0"/>
        <w:ind w:left="1440" w:hanging="720"/>
      </w:pPr>
    </w:p>
    <w:p w:rsidR="001C48C1" w:rsidRDefault="001C48C1" w:rsidP="00333F34">
      <w:pPr>
        <w:widowControl w:val="0"/>
        <w:autoSpaceDE w:val="0"/>
        <w:autoSpaceDN w:val="0"/>
        <w:adjustRightInd w:val="0"/>
        <w:ind w:left="1440"/>
      </w:pPr>
      <w:r>
        <w:t>"State Plan" means the document submitted by the State to the Commissioner of the Administration on Aging, United States Department of Health and Human Services, in order to receive grants from the State's allotments under Title III of the Older Americans Act. (42 USC 3001 et seq.)  The state plan contains provisions required by the Older Americans Act and implementing regulations and commitments that the Department will administer or supervise the administration of all funded a</w:t>
      </w:r>
      <w:r w:rsidR="007B10CF">
        <w:t>ctivities in accordance with al</w:t>
      </w:r>
      <w:r>
        <w:t xml:space="preserve"> Federal requirements. </w:t>
      </w:r>
    </w:p>
    <w:sectPr w:rsidR="001C48C1" w:rsidSect="001C48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48C1"/>
    <w:rsid w:val="001C48C1"/>
    <w:rsid w:val="002C3233"/>
    <w:rsid w:val="00333F34"/>
    <w:rsid w:val="00592E9E"/>
    <w:rsid w:val="005C3366"/>
    <w:rsid w:val="00763F92"/>
    <w:rsid w:val="007B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