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EF" w:rsidRDefault="00F903EF" w:rsidP="00F903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03EF" w:rsidRDefault="00F903EF" w:rsidP="00F903EF">
      <w:pPr>
        <w:widowControl w:val="0"/>
        <w:autoSpaceDE w:val="0"/>
        <w:autoSpaceDN w:val="0"/>
        <w:adjustRightInd w:val="0"/>
        <w:jc w:val="center"/>
      </w:pPr>
      <w:r>
        <w:t>SUBPART B:  COOPERATION WITH CHILD SUPPORT ENFORCEMENT</w:t>
      </w:r>
    </w:p>
    <w:sectPr w:rsidR="00F903EF" w:rsidSect="00F903E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03EF"/>
    <w:rsid w:val="00186331"/>
    <w:rsid w:val="00466FCC"/>
    <w:rsid w:val="00BC41E5"/>
    <w:rsid w:val="00C373BB"/>
    <w:rsid w:val="00F903EF"/>
    <w:rsid w:val="00F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COOPERATION WITH CHILD SUPPORT ENFORCEMENT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COOPERATION WITH CHILD SUPPORT ENFORCEMENT</dc:title>
  <dc:subject/>
  <dc:creator>ThomasVD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