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9632" w14:textId="77777777" w:rsidR="00385F23" w:rsidRDefault="00385F2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00BBC15" w14:textId="49186761" w:rsidR="00385F23" w:rsidRPr="0093236D" w:rsidRDefault="00385F23" w:rsidP="0093236D">
      <w:pPr>
        <w:spacing w:after="0" w:line="240" w:lineRule="auto"/>
        <w:rPr>
          <w:rFonts w:ascii="Times New Roman" w:hAnsi="Times New Roman" w:cs="Times New Roman"/>
          <w:b/>
          <w:bCs/>
          <w:sz w:val="24"/>
          <w:szCs w:val="24"/>
        </w:rPr>
      </w:pPr>
      <w:r w:rsidRPr="0093236D">
        <w:rPr>
          <w:rFonts w:ascii="Times New Roman" w:hAnsi="Times New Roman" w:cs="Times New Roman"/>
          <w:b/>
          <w:bCs/>
          <w:sz w:val="24"/>
          <w:szCs w:val="24"/>
        </w:rPr>
        <w:lastRenderedPageBreak/>
        <w:t>Section 140.TABLE O   Criteria for Participation as a Behavioral Health Clinic</w:t>
      </w:r>
    </w:p>
    <w:p w14:paraId="5D3B22C8" w14:textId="77777777" w:rsidR="00385F23" w:rsidRPr="0093236D" w:rsidRDefault="00385F23" w:rsidP="0093236D">
      <w:pPr>
        <w:spacing w:after="0" w:line="240" w:lineRule="auto"/>
        <w:rPr>
          <w:rFonts w:ascii="Times New Roman" w:hAnsi="Times New Roman" w:cs="Times New Roman"/>
          <w:sz w:val="24"/>
          <w:szCs w:val="24"/>
        </w:rPr>
      </w:pPr>
    </w:p>
    <w:p w14:paraId="40B2327E" w14:textId="77777777" w:rsidR="00385F23" w:rsidRPr="0093236D" w:rsidRDefault="00385F23" w:rsidP="0093236D">
      <w:pPr>
        <w:spacing w:after="0" w:line="240" w:lineRule="auto"/>
        <w:ind w:firstLine="720"/>
        <w:rPr>
          <w:rFonts w:ascii="Times New Roman" w:hAnsi="Times New Roman" w:cs="Times New Roman"/>
          <w:sz w:val="24"/>
          <w:szCs w:val="24"/>
        </w:rPr>
      </w:pPr>
      <w:r w:rsidRPr="0093236D">
        <w:rPr>
          <w:rFonts w:ascii="Times New Roman" w:hAnsi="Times New Roman" w:cs="Times New Roman"/>
          <w:sz w:val="24"/>
          <w:szCs w:val="24"/>
        </w:rPr>
        <w:t>a)</w:t>
      </w:r>
      <w:r w:rsidRPr="0093236D">
        <w:rPr>
          <w:rFonts w:ascii="Times New Roman" w:hAnsi="Times New Roman" w:cs="Times New Roman"/>
          <w:sz w:val="24"/>
          <w:szCs w:val="24"/>
        </w:rPr>
        <w:tab/>
        <w:t>General Requirements.  A Behavioral Health Clinic (BHC) shall:</w:t>
      </w:r>
    </w:p>
    <w:p w14:paraId="0F47D91A" w14:textId="77777777" w:rsidR="00385F23" w:rsidRPr="0093236D" w:rsidRDefault="00385F23" w:rsidP="0093236D">
      <w:pPr>
        <w:spacing w:after="0" w:line="240" w:lineRule="auto"/>
        <w:rPr>
          <w:rFonts w:ascii="Times New Roman" w:hAnsi="Times New Roman" w:cs="Times New Roman"/>
          <w:sz w:val="24"/>
          <w:szCs w:val="24"/>
        </w:rPr>
      </w:pPr>
    </w:p>
    <w:p w14:paraId="52607F4E"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1)</w:t>
      </w:r>
      <w:r w:rsidRPr="0093236D">
        <w:rPr>
          <w:rFonts w:ascii="Times New Roman" w:hAnsi="Times New Roman" w:cs="Times New Roman"/>
          <w:sz w:val="24"/>
          <w:szCs w:val="24"/>
        </w:rPr>
        <w:tab/>
        <w:t>Operate in a manner compliant with all applicable State and federal laws, regulations and adopted policies and procedures;</w:t>
      </w:r>
    </w:p>
    <w:p w14:paraId="5B00AA67" w14:textId="77777777" w:rsidR="00385F23" w:rsidRPr="0093236D" w:rsidRDefault="00385F23" w:rsidP="0093236D">
      <w:pPr>
        <w:spacing w:after="0" w:line="240" w:lineRule="auto"/>
        <w:rPr>
          <w:rFonts w:ascii="Times New Roman" w:hAnsi="Times New Roman" w:cs="Times New Roman"/>
          <w:sz w:val="24"/>
          <w:szCs w:val="24"/>
        </w:rPr>
      </w:pPr>
    </w:p>
    <w:p w14:paraId="43960DCE"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2)</w:t>
      </w:r>
      <w:r w:rsidRPr="0093236D">
        <w:rPr>
          <w:rFonts w:ascii="Times New Roman" w:hAnsi="Times New Roman" w:cs="Times New Roman"/>
          <w:sz w:val="24"/>
          <w:szCs w:val="24"/>
        </w:rPr>
        <w:tab/>
        <w:t>Establish and maintain policies and procedures to be used by all staff in the administration of programs and delivery of services;</w:t>
      </w:r>
    </w:p>
    <w:p w14:paraId="6E9C7040" w14:textId="77777777" w:rsidR="00385F23" w:rsidRPr="0093236D" w:rsidRDefault="00385F23" w:rsidP="0093236D">
      <w:pPr>
        <w:spacing w:after="0" w:line="240" w:lineRule="auto"/>
        <w:rPr>
          <w:rFonts w:ascii="Times New Roman" w:hAnsi="Times New Roman" w:cs="Times New Roman"/>
          <w:sz w:val="24"/>
          <w:szCs w:val="24"/>
        </w:rPr>
      </w:pPr>
    </w:p>
    <w:p w14:paraId="028B2DFB" w14:textId="28A0345B"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3)</w:t>
      </w:r>
      <w:r w:rsidRPr="0093236D">
        <w:rPr>
          <w:rFonts w:ascii="Times New Roman" w:hAnsi="Times New Roman" w:cs="Times New Roman"/>
          <w:sz w:val="24"/>
          <w:szCs w:val="24"/>
        </w:rPr>
        <w:tab/>
        <w:t>Ensure facilities, staff and services are culturally competent, consistent with the needs of individuals served.  Culturally competent shall mean compliance with the national Culturally and Linguistically Appropriate Standards (CLAS)</w:t>
      </w:r>
      <w:r w:rsidR="00BE577B" w:rsidRPr="0093236D">
        <w:rPr>
          <w:rFonts w:ascii="Times New Roman" w:hAnsi="Times New Roman" w:cs="Times New Roman"/>
          <w:sz w:val="24"/>
          <w:szCs w:val="24"/>
        </w:rPr>
        <w:t xml:space="preserve"> (</w:t>
      </w:r>
      <w:r w:rsidR="00193F9F" w:rsidRPr="0093236D">
        <w:rPr>
          <w:rFonts w:ascii="Times New Roman" w:hAnsi="Times New Roman" w:cs="Times New Roman"/>
          <w:sz w:val="24"/>
          <w:szCs w:val="24"/>
        </w:rPr>
        <w:t>https://thinkculturalhealth.hhs.gov/clas</w:t>
      </w:r>
      <w:r w:rsidR="00BE577B" w:rsidRPr="0093236D">
        <w:rPr>
          <w:rFonts w:ascii="Times New Roman" w:hAnsi="Times New Roman" w:cs="Times New Roman"/>
          <w:sz w:val="24"/>
          <w:szCs w:val="24"/>
        </w:rPr>
        <w:t>)</w:t>
      </w:r>
      <w:r w:rsidRPr="0093236D">
        <w:rPr>
          <w:rFonts w:ascii="Times New Roman" w:hAnsi="Times New Roman" w:cs="Times New Roman"/>
          <w:sz w:val="24"/>
          <w:szCs w:val="24"/>
        </w:rPr>
        <w:t>, as detailed by the HHS Office of Minority Health;</w:t>
      </w:r>
    </w:p>
    <w:p w14:paraId="306FAADC" w14:textId="77777777" w:rsidR="00385F23" w:rsidRPr="0093236D" w:rsidRDefault="00385F23" w:rsidP="0093236D">
      <w:pPr>
        <w:spacing w:after="0" w:line="240" w:lineRule="auto"/>
        <w:rPr>
          <w:rFonts w:ascii="Times New Roman" w:hAnsi="Times New Roman" w:cs="Times New Roman"/>
          <w:sz w:val="24"/>
          <w:szCs w:val="24"/>
        </w:rPr>
      </w:pPr>
    </w:p>
    <w:p w14:paraId="46FA8800"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4)</w:t>
      </w:r>
      <w:r w:rsidRPr="0093236D">
        <w:rPr>
          <w:rFonts w:ascii="Times New Roman" w:hAnsi="Times New Roman" w:cs="Times New Roman"/>
          <w:sz w:val="24"/>
          <w:szCs w:val="24"/>
        </w:rPr>
        <w:tab/>
        <w:t>Establish policies, protocols, and other necessary contracts or agreement to ensure individuals can access and maintain active support from an independent practitioner licensed by the State of Illinois to provide consultation, evaluation, prescription and management of medication; and</w:t>
      </w:r>
    </w:p>
    <w:p w14:paraId="14403CD2" w14:textId="77777777" w:rsidR="00385F23" w:rsidRPr="0093236D" w:rsidRDefault="00385F23" w:rsidP="0093236D">
      <w:pPr>
        <w:spacing w:after="0" w:line="240" w:lineRule="auto"/>
        <w:rPr>
          <w:rFonts w:ascii="Times New Roman" w:hAnsi="Times New Roman" w:cs="Times New Roman"/>
          <w:sz w:val="24"/>
          <w:szCs w:val="24"/>
        </w:rPr>
      </w:pPr>
    </w:p>
    <w:p w14:paraId="7F6A0F70"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5)</w:t>
      </w:r>
      <w:r w:rsidRPr="0093236D">
        <w:rPr>
          <w:rFonts w:ascii="Times New Roman" w:hAnsi="Times New Roman" w:cs="Times New Roman"/>
          <w:sz w:val="24"/>
          <w:szCs w:val="24"/>
        </w:rPr>
        <w:tab/>
        <w:t xml:space="preserve">Hold, at </w:t>
      </w:r>
      <w:r w:rsidR="00BE577B" w:rsidRPr="0093236D">
        <w:rPr>
          <w:rFonts w:ascii="Times New Roman" w:hAnsi="Times New Roman" w:cs="Times New Roman"/>
          <w:sz w:val="24"/>
          <w:szCs w:val="24"/>
        </w:rPr>
        <w:t xml:space="preserve">a </w:t>
      </w:r>
      <w:r w:rsidRPr="0093236D">
        <w:rPr>
          <w:rFonts w:ascii="Times New Roman" w:hAnsi="Times New Roman" w:cs="Times New Roman"/>
          <w:sz w:val="24"/>
          <w:szCs w:val="24"/>
        </w:rPr>
        <w:t>minimum, quarterly meetings with individuals served and community stakeholders to obtain feedback.</w:t>
      </w:r>
    </w:p>
    <w:p w14:paraId="22DF4303" w14:textId="77777777" w:rsidR="00385F23" w:rsidRPr="0093236D" w:rsidRDefault="00385F23" w:rsidP="0093236D">
      <w:pPr>
        <w:spacing w:after="0" w:line="240" w:lineRule="auto"/>
        <w:rPr>
          <w:rFonts w:ascii="Times New Roman" w:hAnsi="Times New Roman" w:cs="Times New Roman"/>
          <w:sz w:val="24"/>
          <w:szCs w:val="24"/>
        </w:rPr>
      </w:pPr>
    </w:p>
    <w:p w14:paraId="6A1A7F5D" w14:textId="77777777" w:rsidR="00385F23" w:rsidRPr="0093236D" w:rsidRDefault="00385F23" w:rsidP="0093236D">
      <w:pPr>
        <w:spacing w:after="0" w:line="240" w:lineRule="auto"/>
        <w:ind w:firstLine="720"/>
        <w:rPr>
          <w:rFonts w:ascii="Times New Roman" w:hAnsi="Times New Roman" w:cs="Times New Roman"/>
          <w:sz w:val="24"/>
          <w:szCs w:val="24"/>
        </w:rPr>
      </w:pPr>
      <w:r w:rsidRPr="0093236D">
        <w:rPr>
          <w:rFonts w:ascii="Times New Roman" w:hAnsi="Times New Roman" w:cs="Times New Roman"/>
          <w:sz w:val="24"/>
          <w:szCs w:val="24"/>
        </w:rPr>
        <w:t>b)</w:t>
      </w:r>
      <w:r w:rsidRPr="0093236D">
        <w:rPr>
          <w:rFonts w:ascii="Times New Roman" w:hAnsi="Times New Roman" w:cs="Times New Roman"/>
          <w:sz w:val="24"/>
          <w:szCs w:val="24"/>
        </w:rPr>
        <w:tab/>
        <w:t>Clinic Location.  BHC locations must meet the following standards:</w:t>
      </w:r>
    </w:p>
    <w:p w14:paraId="1594F23F" w14:textId="77777777" w:rsidR="00385F23" w:rsidRPr="0093236D" w:rsidRDefault="00385F23" w:rsidP="0093236D">
      <w:pPr>
        <w:spacing w:after="0" w:line="240" w:lineRule="auto"/>
        <w:rPr>
          <w:rFonts w:ascii="Times New Roman" w:hAnsi="Times New Roman" w:cs="Times New Roman"/>
          <w:sz w:val="24"/>
          <w:szCs w:val="24"/>
        </w:rPr>
      </w:pPr>
    </w:p>
    <w:p w14:paraId="0E1E1E1A" w14:textId="77777777" w:rsidR="00385F23" w:rsidRPr="0093236D" w:rsidRDefault="00385F23" w:rsidP="0093236D">
      <w:pPr>
        <w:spacing w:after="0" w:line="240" w:lineRule="auto"/>
        <w:ind w:left="720" w:firstLine="720"/>
        <w:rPr>
          <w:rFonts w:ascii="Times New Roman" w:hAnsi="Times New Roman" w:cs="Times New Roman"/>
          <w:sz w:val="24"/>
          <w:szCs w:val="24"/>
        </w:rPr>
      </w:pPr>
      <w:r w:rsidRPr="0093236D">
        <w:rPr>
          <w:rFonts w:ascii="Times New Roman" w:hAnsi="Times New Roman" w:cs="Times New Roman"/>
          <w:sz w:val="24"/>
          <w:szCs w:val="24"/>
        </w:rPr>
        <w:t>1)</w:t>
      </w:r>
      <w:r w:rsidRPr="0093236D">
        <w:rPr>
          <w:rFonts w:ascii="Times New Roman" w:hAnsi="Times New Roman" w:cs="Times New Roman"/>
          <w:sz w:val="24"/>
          <w:szCs w:val="24"/>
        </w:rPr>
        <w:tab/>
        <w:t>Not be a</w:t>
      </w:r>
      <w:r w:rsidR="00BE577B" w:rsidRPr="0093236D">
        <w:rPr>
          <w:rFonts w:ascii="Times New Roman" w:hAnsi="Times New Roman" w:cs="Times New Roman"/>
          <w:sz w:val="24"/>
          <w:szCs w:val="24"/>
        </w:rPr>
        <w:t>n</w:t>
      </w:r>
      <w:r w:rsidRPr="0093236D">
        <w:rPr>
          <w:rFonts w:ascii="Times New Roman" w:hAnsi="Times New Roman" w:cs="Times New Roman"/>
          <w:sz w:val="24"/>
          <w:szCs w:val="24"/>
        </w:rPr>
        <w:t xml:space="preserve"> individual's residence or a home;</w:t>
      </w:r>
    </w:p>
    <w:p w14:paraId="34757C4D" w14:textId="77777777" w:rsidR="00385F23" w:rsidRPr="0093236D" w:rsidRDefault="00385F23" w:rsidP="0093236D">
      <w:pPr>
        <w:spacing w:after="0" w:line="240" w:lineRule="auto"/>
        <w:rPr>
          <w:rFonts w:ascii="Times New Roman" w:hAnsi="Times New Roman" w:cs="Times New Roman"/>
          <w:sz w:val="24"/>
          <w:szCs w:val="24"/>
        </w:rPr>
      </w:pPr>
    </w:p>
    <w:p w14:paraId="1A2E59EF"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2)</w:t>
      </w:r>
      <w:r w:rsidRPr="0093236D">
        <w:rPr>
          <w:rFonts w:ascii="Times New Roman" w:hAnsi="Times New Roman" w:cs="Times New Roman"/>
          <w:sz w:val="24"/>
          <w:szCs w:val="24"/>
        </w:rPr>
        <w:tab/>
        <w:t>Provide a sanitary and comfortable environment for individuals and staff conducive to the provision of behavioral health services;</w:t>
      </w:r>
    </w:p>
    <w:p w14:paraId="7F3CF5FE" w14:textId="77777777" w:rsidR="00385F23" w:rsidRPr="0093236D" w:rsidRDefault="00385F23" w:rsidP="0093236D">
      <w:pPr>
        <w:spacing w:after="0" w:line="240" w:lineRule="auto"/>
        <w:rPr>
          <w:rFonts w:ascii="Times New Roman" w:hAnsi="Times New Roman" w:cs="Times New Roman"/>
          <w:sz w:val="24"/>
          <w:szCs w:val="24"/>
        </w:rPr>
      </w:pPr>
    </w:p>
    <w:p w14:paraId="60B61F1C"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3)</w:t>
      </w:r>
      <w:r w:rsidRPr="0093236D">
        <w:rPr>
          <w:rFonts w:ascii="Times New Roman" w:hAnsi="Times New Roman" w:cs="Times New Roman"/>
          <w:sz w:val="24"/>
          <w:szCs w:val="24"/>
        </w:rPr>
        <w:tab/>
        <w:t>Establish and maintain policies and procedures specific to emergency disaster plan</w:t>
      </w:r>
      <w:r w:rsidR="00BE577B" w:rsidRPr="0093236D">
        <w:rPr>
          <w:rFonts w:ascii="Times New Roman" w:hAnsi="Times New Roman" w:cs="Times New Roman"/>
          <w:sz w:val="24"/>
          <w:szCs w:val="24"/>
        </w:rPr>
        <w:t>s</w:t>
      </w:r>
      <w:r w:rsidRPr="0093236D">
        <w:rPr>
          <w:rFonts w:ascii="Times New Roman" w:hAnsi="Times New Roman" w:cs="Times New Roman"/>
          <w:sz w:val="24"/>
          <w:szCs w:val="24"/>
        </w:rPr>
        <w:t>, fire evacuation plan</w:t>
      </w:r>
      <w:r w:rsidR="00BE577B" w:rsidRPr="0093236D">
        <w:rPr>
          <w:rFonts w:ascii="Times New Roman" w:hAnsi="Times New Roman" w:cs="Times New Roman"/>
          <w:sz w:val="24"/>
          <w:szCs w:val="24"/>
        </w:rPr>
        <w:t>s</w:t>
      </w:r>
      <w:r w:rsidRPr="0093236D">
        <w:rPr>
          <w:rFonts w:ascii="Times New Roman" w:hAnsi="Times New Roman" w:cs="Times New Roman"/>
          <w:sz w:val="24"/>
          <w:szCs w:val="24"/>
        </w:rPr>
        <w:t>, and procedures for managing the basic maintenance of the site;</w:t>
      </w:r>
    </w:p>
    <w:p w14:paraId="45D46F88" w14:textId="77777777" w:rsidR="00385F23" w:rsidRPr="0093236D" w:rsidRDefault="00385F23" w:rsidP="0093236D">
      <w:pPr>
        <w:spacing w:after="0" w:line="240" w:lineRule="auto"/>
        <w:rPr>
          <w:rFonts w:ascii="Times New Roman" w:hAnsi="Times New Roman" w:cs="Times New Roman"/>
          <w:sz w:val="24"/>
          <w:szCs w:val="24"/>
        </w:rPr>
      </w:pPr>
    </w:p>
    <w:p w14:paraId="01C77FA3"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4)</w:t>
      </w:r>
      <w:r w:rsidRPr="0093236D">
        <w:rPr>
          <w:rFonts w:ascii="Times New Roman" w:hAnsi="Times New Roman" w:cs="Times New Roman"/>
          <w:sz w:val="24"/>
          <w:szCs w:val="24"/>
        </w:rPr>
        <w:tab/>
        <w:t>Provide an environment reflective of the interventions being offered and populations being served</w:t>
      </w:r>
      <w:r w:rsidR="00BE577B" w:rsidRPr="0093236D">
        <w:rPr>
          <w:rFonts w:ascii="Times New Roman" w:hAnsi="Times New Roman" w:cs="Times New Roman"/>
          <w:sz w:val="24"/>
          <w:szCs w:val="24"/>
        </w:rPr>
        <w:t xml:space="preserve"> that</w:t>
      </w:r>
      <w:r w:rsidRPr="0093236D">
        <w:rPr>
          <w:rFonts w:ascii="Times New Roman" w:hAnsi="Times New Roman" w:cs="Times New Roman"/>
          <w:sz w:val="24"/>
          <w:szCs w:val="24"/>
        </w:rPr>
        <w:t>, at a minimum</w:t>
      </w:r>
      <w:r w:rsidR="00BE577B" w:rsidRPr="0093236D">
        <w:rPr>
          <w:rFonts w:ascii="Times New Roman" w:hAnsi="Times New Roman" w:cs="Times New Roman"/>
          <w:sz w:val="24"/>
          <w:szCs w:val="24"/>
        </w:rPr>
        <w:t>, shall</w:t>
      </w:r>
      <w:r w:rsidRPr="0093236D">
        <w:rPr>
          <w:rFonts w:ascii="Times New Roman" w:hAnsi="Times New Roman" w:cs="Times New Roman"/>
          <w:sz w:val="24"/>
          <w:szCs w:val="24"/>
        </w:rPr>
        <w:t xml:space="preserve"> afford privacy to individuals;</w:t>
      </w:r>
    </w:p>
    <w:p w14:paraId="5D7851C7" w14:textId="77777777" w:rsidR="00385F23" w:rsidRPr="0093236D" w:rsidRDefault="00385F23" w:rsidP="0093236D">
      <w:pPr>
        <w:spacing w:after="0" w:line="240" w:lineRule="auto"/>
        <w:rPr>
          <w:rFonts w:ascii="Times New Roman" w:hAnsi="Times New Roman" w:cs="Times New Roman"/>
          <w:sz w:val="24"/>
          <w:szCs w:val="24"/>
        </w:rPr>
      </w:pPr>
    </w:p>
    <w:p w14:paraId="6BE616A9"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5)</w:t>
      </w:r>
      <w:r w:rsidRPr="0093236D">
        <w:rPr>
          <w:rFonts w:ascii="Times New Roman" w:hAnsi="Times New Roman" w:cs="Times New Roman"/>
          <w:sz w:val="24"/>
          <w:szCs w:val="24"/>
        </w:rPr>
        <w:tab/>
        <w:t>Meet health and safety standards, as applicable;</w:t>
      </w:r>
    </w:p>
    <w:p w14:paraId="75003A4B" w14:textId="77777777" w:rsidR="00385F23" w:rsidRPr="0093236D" w:rsidRDefault="00385F23" w:rsidP="0093236D">
      <w:pPr>
        <w:spacing w:after="0" w:line="240" w:lineRule="auto"/>
        <w:rPr>
          <w:rFonts w:ascii="Times New Roman" w:hAnsi="Times New Roman" w:cs="Times New Roman"/>
          <w:sz w:val="24"/>
          <w:szCs w:val="24"/>
        </w:rPr>
      </w:pPr>
    </w:p>
    <w:p w14:paraId="24C9347A"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6)</w:t>
      </w:r>
      <w:r w:rsidRPr="0093236D">
        <w:rPr>
          <w:rFonts w:ascii="Times New Roman" w:hAnsi="Times New Roman" w:cs="Times New Roman"/>
          <w:sz w:val="24"/>
          <w:szCs w:val="24"/>
        </w:rPr>
        <w:tab/>
        <w:t xml:space="preserve">Be accessible in accordance with the Americans </w:t>
      </w:r>
      <w:r w:rsidR="00BE577B" w:rsidRPr="0093236D">
        <w:rPr>
          <w:rFonts w:ascii="Times New Roman" w:hAnsi="Times New Roman" w:cs="Times New Roman"/>
          <w:sz w:val="24"/>
          <w:szCs w:val="24"/>
        </w:rPr>
        <w:t>W</w:t>
      </w:r>
      <w:r w:rsidRPr="0093236D">
        <w:rPr>
          <w:rFonts w:ascii="Times New Roman" w:hAnsi="Times New Roman" w:cs="Times New Roman"/>
          <w:sz w:val="24"/>
          <w:szCs w:val="24"/>
        </w:rPr>
        <w:t>ith Disabilities Act of 1990</w:t>
      </w:r>
      <w:r w:rsidR="00BE577B" w:rsidRPr="0093236D">
        <w:rPr>
          <w:rFonts w:ascii="Times New Roman" w:hAnsi="Times New Roman" w:cs="Times New Roman"/>
          <w:sz w:val="24"/>
          <w:szCs w:val="24"/>
        </w:rPr>
        <w:t xml:space="preserve"> (42 USC 12101)</w:t>
      </w:r>
      <w:r w:rsidRPr="0093236D">
        <w:rPr>
          <w:rFonts w:ascii="Times New Roman" w:hAnsi="Times New Roman" w:cs="Times New Roman"/>
          <w:sz w:val="24"/>
          <w:szCs w:val="24"/>
        </w:rPr>
        <w:t xml:space="preserve">, as amended, and the Illinois Accessibility Code </w:t>
      </w:r>
      <w:r w:rsidR="00BE577B" w:rsidRPr="0093236D">
        <w:rPr>
          <w:rFonts w:ascii="Times New Roman" w:hAnsi="Times New Roman" w:cs="Times New Roman"/>
          <w:sz w:val="24"/>
          <w:szCs w:val="24"/>
        </w:rPr>
        <w:t xml:space="preserve">(71 Ill. Adm. Code 400) </w:t>
      </w:r>
      <w:r w:rsidRPr="0093236D">
        <w:rPr>
          <w:rFonts w:ascii="Times New Roman" w:hAnsi="Times New Roman" w:cs="Times New Roman"/>
          <w:sz w:val="24"/>
          <w:szCs w:val="24"/>
        </w:rPr>
        <w:t>and the ADA Accessibility Guidelines</w:t>
      </w:r>
      <w:r w:rsidR="00BE577B" w:rsidRPr="0093236D">
        <w:rPr>
          <w:rFonts w:ascii="Times New Roman" w:hAnsi="Times New Roman" w:cs="Times New Roman"/>
          <w:sz w:val="24"/>
          <w:szCs w:val="24"/>
        </w:rPr>
        <w:t xml:space="preserve"> (28 CFR 36)</w:t>
      </w:r>
      <w:r w:rsidRPr="0093236D">
        <w:rPr>
          <w:rFonts w:ascii="Times New Roman" w:hAnsi="Times New Roman" w:cs="Times New Roman"/>
          <w:sz w:val="24"/>
          <w:szCs w:val="24"/>
        </w:rPr>
        <w:t xml:space="preserve">, whichever is more stringent.  Providers must maintain a written policy for </w:t>
      </w:r>
      <w:r w:rsidRPr="0093236D">
        <w:rPr>
          <w:rFonts w:ascii="Times New Roman" w:hAnsi="Times New Roman" w:cs="Times New Roman"/>
          <w:sz w:val="24"/>
          <w:szCs w:val="24"/>
        </w:rPr>
        <w:lastRenderedPageBreak/>
        <w:t xml:space="preserve">reasonable accommodations for the provision of services to individuals unable to access the </w:t>
      </w:r>
      <w:r w:rsidR="00BE577B" w:rsidRPr="0093236D">
        <w:rPr>
          <w:rFonts w:ascii="Times New Roman" w:hAnsi="Times New Roman" w:cs="Times New Roman"/>
          <w:sz w:val="24"/>
          <w:szCs w:val="24"/>
        </w:rPr>
        <w:t>p</w:t>
      </w:r>
      <w:r w:rsidRPr="0093236D">
        <w:rPr>
          <w:rFonts w:ascii="Times New Roman" w:hAnsi="Times New Roman" w:cs="Times New Roman"/>
          <w:sz w:val="24"/>
          <w:szCs w:val="24"/>
        </w:rPr>
        <w:t>rovider</w:t>
      </w:r>
      <w:r w:rsidR="00C60BE6" w:rsidRPr="0093236D">
        <w:rPr>
          <w:rFonts w:ascii="Times New Roman" w:hAnsi="Times New Roman" w:cs="Times New Roman"/>
          <w:sz w:val="24"/>
          <w:szCs w:val="24"/>
        </w:rPr>
        <w:t>'</w:t>
      </w:r>
      <w:r w:rsidR="00BE577B" w:rsidRPr="0093236D">
        <w:rPr>
          <w:rFonts w:ascii="Times New Roman" w:hAnsi="Times New Roman" w:cs="Times New Roman"/>
          <w:sz w:val="24"/>
          <w:szCs w:val="24"/>
        </w:rPr>
        <w:t>s</w:t>
      </w:r>
      <w:r w:rsidRPr="0093236D">
        <w:rPr>
          <w:rFonts w:ascii="Times New Roman" w:hAnsi="Times New Roman" w:cs="Times New Roman"/>
          <w:sz w:val="24"/>
          <w:szCs w:val="24"/>
        </w:rPr>
        <w:t xml:space="preserve"> sites due to physical inaccessibility;</w:t>
      </w:r>
    </w:p>
    <w:p w14:paraId="55EEEF15" w14:textId="77777777" w:rsidR="00385F23" w:rsidRPr="0093236D" w:rsidRDefault="00385F23" w:rsidP="0093236D">
      <w:pPr>
        <w:spacing w:after="0" w:line="240" w:lineRule="auto"/>
        <w:rPr>
          <w:rFonts w:ascii="Times New Roman" w:hAnsi="Times New Roman" w:cs="Times New Roman"/>
          <w:sz w:val="24"/>
          <w:szCs w:val="24"/>
        </w:rPr>
      </w:pPr>
    </w:p>
    <w:p w14:paraId="4A56CC66"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7)</w:t>
      </w:r>
      <w:r w:rsidRPr="0093236D">
        <w:rPr>
          <w:rFonts w:ascii="Times New Roman" w:hAnsi="Times New Roman" w:cs="Times New Roman"/>
          <w:sz w:val="24"/>
          <w:szCs w:val="24"/>
        </w:rPr>
        <w:tab/>
        <w:t xml:space="preserve">Display a current letter from the Office of the State Fire Marshal or </w:t>
      </w:r>
      <w:r w:rsidR="00BE577B" w:rsidRPr="0093236D">
        <w:rPr>
          <w:rFonts w:ascii="Times New Roman" w:hAnsi="Times New Roman" w:cs="Times New Roman"/>
          <w:sz w:val="24"/>
          <w:szCs w:val="24"/>
        </w:rPr>
        <w:t>the</w:t>
      </w:r>
      <w:r w:rsidRPr="0093236D">
        <w:rPr>
          <w:rFonts w:ascii="Times New Roman" w:hAnsi="Times New Roman" w:cs="Times New Roman"/>
          <w:sz w:val="24"/>
          <w:szCs w:val="24"/>
        </w:rPr>
        <w:t xml:space="preserve"> local fire authority demonstrating annual compliance with 41 Ill. Adm. Code Part 100; and</w:t>
      </w:r>
    </w:p>
    <w:p w14:paraId="7EEC41BD" w14:textId="77777777" w:rsidR="00385F23" w:rsidRPr="0093236D" w:rsidRDefault="00385F23" w:rsidP="0093236D">
      <w:pPr>
        <w:spacing w:after="0" w:line="240" w:lineRule="auto"/>
        <w:rPr>
          <w:rFonts w:ascii="Times New Roman" w:hAnsi="Times New Roman" w:cs="Times New Roman"/>
          <w:sz w:val="24"/>
          <w:szCs w:val="24"/>
        </w:rPr>
      </w:pPr>
    </w:p>
    <w:p w14:paraId="48A2E3F3"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8)</w:t>
      </w:r>
      <w:r w:rsidRPr="0093236D">
        <w:rPr>
          <w:rFonts w:ascii="Times New Roman" w:hAnsi="Times New Roman" w:cs="Times New Roman"/>
          <w:sz w:val="24"/>
          <w:szCs w:val="24"/>
        </w:rPr>
        <w:tab/>
        <w:t>Comply with building code</w:t>
      </w:r>
      <w:r w:rsidR="00C60BE6" w:rsidRPr="0093236D">
        <w:rPr>
          <w:rFonts w:ascii="Times New Roman" w:hAnsi="Times New Roman" w:cs="Times New Roman"/>
          <w:sz w:val="24"/>
          <w:szCs w:val="24"/>
        </w:rPr>
        <w:t>s</w:t>
      </w:r>
      <w:r w:rsidRPr="0093236D">
        <w:rPr>
          <w:rFonts w:ascii="Times New Roman" w:hAnsi="Times New Roman" w:cs="Times New Roman"/>
          <w:sz w:val="24"/>
          <w:szCs w:val="24"/>
        </w:rPr>
        <w:t xml:space="preserve"> adopted by local ordinance.</w:t>
      </w:r>
    </w:p>
    <w:p w14:paraId="2C0FB785" w14:textId="77777777" w:rsidR="00385F23" w:rsidRPr="0093236D" w:rsidRDefault="00385F23" w:rsidP="0093236D">
      <w:pPr>
        <w:spacing w:after="0" w:line="240" w:lineRule="auto"/>
        <w:rPr>
          <w:rFonts w:ascii="Times New Roman" w:hAnsi="Times New Roman" w:cs="Times New Roman"/>
          <w:sz w:val="24"/>
          <w:szCs w:val="24"/>
        </w:rPr>
      </w:pPr>
    </w:p>
    <w:p w14:paraId="720045C6" w14:textId="77777777" w:rsidR="00385F23" w:rsidRPr="0093236D" w:rsidRDefault="00385F23" w:rsidP="0093236D">
      <w:pPr>
        <w:spacing w:after="0" w:line="240" w:lineRule="auto"/>
        <w:ind w:firstLine="720"/>
        <w:rPr>
          <w:rFonts w:ascii="Times New Roman" w:hAnsi="Times New Roman" w:cs="Times New Roman"/>
          <w:sz w:val="24"/>
          <w:szCs w:val="24"/>
        </w:rPr>
      </w:pPr>
      <w:r w:rsidRPr="0093236D">
        <w:rPr>
          <w:rFonts w:ascii="Times New Roman" w:hAnsi="Times New Roman" w:cs="Times New Roman"/>
          <w:sz w:val="24"/>
          <w:szCs w:val="24"/>
        </w:rPr>
        <w:t>c)</w:t>
      </w:r>
      <w:r w:rsidRPr="0093236D">
        <w:rPr>
          <w:rFonts w:ascii="Times New Roman" w:hAnsi="Times New Roman" w:cs="Times New Roman"/>
          <w:sz w:val="24"/>
          <w:szCs w:val="24"/>
        </w:rPr>
        <w:tab/>
        <w:t xml:space="preserve">Personnel Standards.  A BHC shall: </w:t>
      </w:r>
    </w:p>
    <w:p w14:paraId="0F81C2AE" w14:textId="77777777" w:rsidR="00385F23" w:rsidRPr="0093236D" w:rsidRDefault="00385F23" w:rsidP="0093236D">
      <w:pPr>
        <w:spacing w:after="0" w:line="240" w:lineRule="auto"/>
        <w:rPr>
          <w:rFonts w:ascii="Times New Roman" w:hAnsi="Times New Roman" w:cs="Times New Roman"/>
          <w:sz w:val="24"/>
          <w:szCs w:val="24"/>
        </w:rPr>
      </w:pPr>
    </w:p>
    <w:p w14:paraId="00164988"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1)</w:t>
      </w:r>
      <w:r w:rsidRPr="0093236D">
        <w:rPr>
          <w:rFonts w:ascii="Times New Roman" w:hAnsi="Times New Roman" w:cs="Times New Roman"/>
          <w:sz w:val="24"/>
          <w:szCs w:val="24"/>
        </w:rPr>
        <w:tab/>
        <w:t>Maintain sufficient staff of appropriate training and credentialing to meet the requirements for service delivery;</w:t>
      </w:r>
    </w:p>
    <w:p w14:paraId="720FA259" w14:textId="77777777" w:rsidR="00385F23" w:rsidRPr="0093236D" w:rsidRDefault="00385F23" w:rsidP="0093236D">
      <w:pPr>
        <w:spacing w:after="0" w:line="240" w:lineRule="auto"/>
        <w:rPr>
          <w:rFonts w:ascii="Times New Roman" w:hAnsi="Times New Roman" w:cs="Times New Roman"/>
          <w:sz w:val="24"/>
          <w:szCs w:val="24"/>
        </w:rPr>
      </w:pPr>
    </w:p>
    <w:p w14:paraId="5CD41629"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2)</w:t>
      </w:r>
      <w:r w:rsidRPr="0093236D">
        <w:rPr>
          <w:rFonts w:ascii="Times New Roman" w:hAnsi="Times New Roman" w:cs="Times New Roman"/>
          <w:sz w:val="24"/>
          <w:szCs w:val="24"/>
        </w:rPr>
        <w:tab/>
        <w:t xml:space="preserve">Employ a full-time Clinical Director </w:t>
      </w:r>
      <w:r w:rsidR="00BE577B" w:rsidRPr="0093236D">
        <w:rPr>
          <w:rFonts w:ascii="Times New Roman" w:hAnsi="Times New Roman" w:cs="Times New Roman"/>
          <w:sz w:val="24"/>
          <w:szCs w:val="24"/>
        </w:rPr>
        <w:t>who</w:t>
      </w:r>
      <w:r w:rsidRPr="0093236D">
        <w:rPr>
          <w:rFonts w:ascii="Times New Roman" w:hAnsi="Times New Roman" w:cs="Times New Roman"/>
          <w:sz w:val="24"/>
          <w:szCs w:val="24"/>
        </w:rPr>
        <w:t xml:space="preserve"> meets the requirements of a Licensed Practitioner of the Healing Arts (LPHA) to oversee and direct the clinical functions of the BHC;</w:t>
      </w:r>
    </w:p>
    <w:p w14:paraId="4F6304AD" w14:textId="77777777" w:rsidR="00385F23" w:rsidRPr="0093236D" w:rsidRDefault="00385F23" w:rsidP="0093236D">
      <w:pPr>
        <w:spacing w:after="0" w:line="240" w:lineRule="auto"/>
        <w:rPr>
          <w:rFonts w:ascii="Times New Roman" w:hAnsi="Times New Roman" w:cs="Times New Roman"/>
          <w:sz w:val="24"/>
          <w:szCs w:val="24"/>
        </w:rPr>
      </w:pPr>
    </w:p>
    <w:p w14:paraId="24B73C43"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3)</w:t>
      </w:r>
      <w:r w:rsidRPr="0093236D">
        <w:rPr>
          <w:rFonts w:ascii="Times New Roman" w:hAnsi="Times New Roman" w:cs="Times New Roman"/>
          <w:sz w:val="24"/>
          <w:szCs w:val="24"/>
        </w:rPr>
        <w:tab/>
        <w:t xml:space="preserve">Perform and record sufficient background checks on all prospective employees, volunteers, interns, unpaid personnel, or other individuals </w:t>
      </w:r>
      <w:r w:rsidR="00BE577B" w:rsidRPr="0093236D">
        <w:rPr>
          <w:rFonts w:ascii="Times New Roman" w:hAnsi="Times New Roman" w:cs="Times New Roman"/>
          <w:sz w:val="24"/>
          <w:szCs w:val="24"/>
        </w:rPr>
        <w:t>who</w:t>
      </w:r>
      <w:r w:rsidRPr="0093236D">
        <w:rPr>
          <w:rFonts w:ascii="Times New Roman" w:hAnsi="Times New Roman" w:cs="Times New Roman"/>
          <w:sz w:val="24"/>
          <w:szCs w:val="24"/>
        </w:rPr>
        <w:t xml:space="preserve"> are prospective agents of the BHC.  Background checks shall be retained in the individual</w:t>
      </w:r>
      <w:r w:rsidR="00BE577B" w:rsidRPr="0093236D">
        <w:rPr>
          <w:rFonts w:ascii="Times New Roman" w:hAnsi="Times New Roman" w:cs="Times New Roman"/>
          <w:sz w:val="24"/>
          <w:szCs w:val="24"/>
        </w:rPr>
        <w:t>'</w:t>
      </w:r>
      <w:r w:rsidRPr="0093236D">
        <w:rPr>
          <w:rFonts w:ascii="Times New Roman" w:hAnsi="Times New Roman" w:cs="Times New Roman"/>
          <w:sz w:val="24"/>
          <w:szCs w:val="24"/>
        </w:rPr>
        <w:t>s personnel record.  The BHC shall, at a minimum:</w:t>
      </w:r>
    </w:p>
    <w:p w14:paraId="248FA0E5" w14:textId="77777777" w:rsidR="00385F23" w:rsidRPr="0093236D" w:rsidRDefault="00385F23" w:rsidP="0093236D">
      <w:pPr>
        <w:spacing w:after="0" w:line="240" w:lineRule="auto"/>
        <w:rPr>
          <w:rFonts w:ascii="Times New Roman" w:hAnsi="Times New Roman" w:cs="Times New Roman"/>
          <w:sz w:val="24"/>
          <w:szCs w:val="24"/>
        </w:rPr>
      </w:pPr>
    </w:p>
    <w:p w14:paraId="351C40C4" w14:textId="77777777" w:rsidR="00385F23" w:rsidRPr="0093236D" w:rsidRDefault="00385F23" w:rsidP="0093236D">
      <w:pPr>
        <w:spacing w:after="0" w:line="240" w:lineRule="auto"/>
        <w:ind w:left="2880" w:hanging="720"/>
        <w:rPr>
          <w:rFonts w:ascii="Times New Roman" w:hAnsi="Times New Roman" w:cs="Times New Roman"/>
          <w:sz w:val="24"/>
          <w:szCs w:val="24"/>
        </w:rPr>
      </w:pPr>
      <w:r w:rsidRPr="0093236D">
        <w:rPr>
          <w:rFonts w:ascii="Times New Roman" w:hAnsi="Times New Roman" w:cs="Times New Roman"/>
          <w:sz w:val="24"/>
          <w:szCs w:val="24"/>
        </w:rPr>
        <w:t>A)</w:t>
      </w:r>
      <w:r w:rsidRPr="0093236D">
        <w:rPr>
          <w:rFonts w:ascii="Times New Roman" w:hAnsi="Times New Roman" w:cs="Times New Roman"/>
          <w:sz w:val="24"/>
          <w:szCs w:val="24"/>
        </w:rPr>
        <w:tab/>
      </w:r>
      <w:r w:rsidR="00BE577B" w:rsidRPr="0093236D">
        <w:rPr>
          <w:rFonts w:ascii="Times New Roman" w:hAnsi="Times New Roman" w:cs="Times New Roman"/>
          <w:sz w:val="24"/>
          <w:szCs w:val="24"/>
        </w:rPr>
        <w:t>Access</w:t>
      </w:r>
      <w:r w:rsidRPr="0093236D">
        <w:rPr>
          <w:rFonts w:ascii="Times New Roman" w:hAnsi="Times New Roman" w:cs="Times New Roman"/>
          <w:sz w:val="24"/>
          <w:szCs w:val="24"/>
        </w:rPr>
        <w:t xml:space="preserve"> the Department of Public Health</w:t>
      </w:r>
      <w:r w:rsidR="00BE577B" w:rsidRPr="0093236D">
        <w:rPr>
          <w:rFonts w:ascii="Times New Roman" w:hAnsi="Times New Roman" w:cs="Times New Roman"/>
          <w:sz w:val="24"/>
          <w:szCs w:val="24"/>
        </w:rPr>
        <w:t>'s</w:t>
      </w:r>
      <w:r w:rsidRPr="0093236D">
        <w:rPr>
          <w:rFonts w:ascii="Times New Roman" w:hAnsi="Times New Roman" w:cs="Times New Roman"/>
          <w:sz w:val="24"/>
          <w:szCs w:val="24"/>
        </w:rPr>
        <w:t xml:space="preserve"> Health Care Worker Registry concerning the person.  If the Registry has information substantiating a finding of abuse or n</w:t>
      </w:r>
      <w:r w:rsidR="00BE577B" w:rsidRPr="0093236D">
        <w:rPr>
          <w:rFonts w:ascii="Times New Roman" w:hAnsi="Times New Roman" w:cs="Times New Roman"/>
          <w:sz w:val="24"/>
          <w:szCs w:val="24"/>
        </w:rPr>
        <w:t>eglect against the person, the p</w:t>
      </w:r>
      <w:r w:rsidRPr="0093236D">
        <w:rPr>
          <w:rFonts w:ascii="Times New Roman" w:hAnsi="Times New Roman" w:cs="Times New Roman"/>
          <w:sz w:val="24"/>
          <w:szCs w:val="24"/>
        </w:rPr>
        <w:t>rovider shall not engage him</w:t>
      </w:r>
      <w:r w:rsidR="00C60BE6" w:rsidRPr="0093236D">
        <w:rPr>
          <w:rFonts w:ascii="Times New Roman" w:hAnsi="Times New Roman" w:cs="Times New Roman"/>
          <w:sz w:val="24"/>
          <w:szCs w:val="24"/>
        </w:rPr>
        <w:t>/</w:t>
      </w:r>
      <w:r w:rsidRPr="0093236D">
        <w:rPr>
          <w:rFonts w:ascii="Times New Roman" w:hAnsi="Times New Roman" w:cs="Times New Roman"/>
          <w:sz w:val="24"/>
          <w:szCs w:val="24"/>
        </w:rPr>
        <w:t>her in any capacity;</w:t>
      </w:r>
    </w:p>
    <w:p w14:paraId="17ED754C" w14:textId="77777777" w:rsidR="00385F23" w:rsidRPr="0093236D" w:rsidRDefault="00385F23" w:rsidP="0093236D">
      <w:pPr>
        <w:spacing w:after="0" w:line="240" w:lineRule="auto"/>
        <w:rPr>
          <w:rFonts w:ascii="Times New Roman" w:hAnsi="Times New Roman" w:cs="Times New Roman"/>
          <w:sz w:val="24"/>
          <w:szCs w:val="24"/>
        </w:rPr>
      </w:pPr>
    </w:p>
    <w:p w14:paraId="0BB9B323" w14:textId="77777777" w:rsidR="00385F23" w:rsidRPr="0093236D" w:rsidRDefault="00385F23" w:rsidP="0093236D">
      <w:pPr>
        <w:spacing w:after="0" w:line="240" w:lineRule="auto"/>
        <w:ind w:left="2880" w:hanging="720"/>
        <w:rPr>
          <w:rFonts w:ascii="Times New Roman" w:hAnsi="Times New Roman" w:cs="Times New Roman"/>
          <w:sz w:val="24"/>
          <w:szCs w:val="24"/>
        </w:rPr>
      </w:pPr>
      <w:r w:rsidRPr="0093236D">
        <w:rPr>
          <w:rFonts w:ascii="Times New Roman" w:hAnsi="Times New Roman" w:cs="Times New Roman"/>
          <w:sz w:val="24"/>
          <w:szCs w:val="24"/>
        </w:rPr>
        <w:t>B)</w:t>
      </w:r>
      <w:r w:rsidRPr="0093236D">
        <w:rPr>
          <w:rFonts w:ascii="Times New Roman" w:hAnsi="Times New Roman" w:cs="Times New Roman"/>
          <w:sz w:val="24"/>
          <w:szCs w:val="24"/>
        </w:rPr>
        <w:tab/>
        <w:t xml:space="preserve">Perform background checks in compliance with requirements set forth in the Health Care Worker Background Check Act [225 ILCS 46] and in the Illinois Department of Public Health's rules </w:t>
      </w:r>
      <w:r w:rsidR="00BE577B" w:rsidRPr="0093236D">
        <w:rPr>
          <w:rFonts w:ascii="Times New Roman" w:hAnsi="Times New Roman" w:cs="Times New Roman"/>
          <w:sz w:val="24"/>
          <w:szCs w:val="24"/>
        </w:rPr>
        <w:t>(</w:t>
      </w:r>
      <w:r w:rsidRPr="0093236D">
        <w:rPr>
          <w:rFonts w:ascii="Times New Roman" w:hAnsi="Times New Roman" w:cs="Times New Roman"/>
          <w:sz w:val="24"/>
          <w:szCs w:val="24"/>
        </w:rPr>
        <w:t>77 Ill. Adm. Code 955</w:t>
      </w:r>
      <w:r w:rsidR="00BE577B" w:rsidRPr="0093236D">
        <w:rPr>
          <w:rFonts w:ascii="Times New Roman" w:hAnsi="Times New Roman" w:cs="Times New Roman"/>
          <w:sz w:val="24"/>
          <w:szCs w:val="24"/>
        </w:rPr>
        <w:t>)</w:t>
      </w:r>
      <w:r w:rsidRPr="0093236D">
        <w:rPr>
          <w:rFonts w:ascii="Times New Roman" w:hAnsi="Times New Roman" w:cs="Times New Roman"/>
          <w:sz w:val="24"/>
          <w:szCs w:val="24"/>
        </w:rPr>
        <w:t>;</w:t>
      </w:r>
    </w:p>
    <w:p w14:paraId="6E1A06FA" w14:textId="77777777" w:rsidR="00385F23" w:rsidRPr="0093236D" w:rsidRDefault="00385F23" w:rsidP="0093236D">
      <w:pPr>
        <w:spacing w:after="0" w:line="240" w:lineRule="auto"/>
        <w:rPr>
          <w:rFonts w:ascii="Times New Roman" w:hAnsi="Times New Roman" w:cs="Times New Roman"/>
          <w:sz w:val="24"/>
          <w:szCs w:val="24"/>
        </w:rPr>
      </w:pPr>
    </w:p>
    <w:p w14:paraId="778A86AC" w14:textId="77777777" w:rsidR="00385F23" w:rsidRPr="0093236D" w:rsidRDefault="00385F23" w:rsidP="0093236D">
      <w:pPr>
        <w:spacing w:after="0" w:line="240" w:lineRule="auto"/>
        <w:ind w:left="2880" w:hanging="720"/>
        <w:rPr>
          <w:rFonts w:ascii="Times New Roman" w:hAnsi="Times New Roman" w:cs="Times New Roman"/>
          <w:sz w:val="24"/>
          <w:szCs w:val="24"/>
        </w:rPr>
      </w:pPr>
      <w:r w:rsidRPr="0093236D">
        <w:rPr>
          <w:rFonts w:ascii="Times New Roman" w:hAnsi="Times New Roman" w:cs="Times New Roman"/>
          <w:sz w:val="24"/>
          <w:szCs w:val="24"/>
        </w:rPr>
        <w:t>C)</w:t>
      </w:r>
      <w:r w:rsidRPr="0093236D">
        <w:rPr>
          <w:rFonts w:ascii="Times New Roman" w:hAnsi="Times New Roman" w:cs="Times New Roman"/>
          <w:sz w:val="24"/>
          <w:szCs w:val="24"/>
        </w:rPr>
        <w:tab/>
        <w:t>Review the Provider Sanctions List provided by the HFS Office of Inspector General (HFS OIG) to ensure the provider is not on the list of sanctioned providers.  The provider shall not employ or contract with any provider found on the HFS OIG Provider Sanctions List; and</w:t>
      </w:r>
    </w:p>
    <w:p w14:paraId="185D7D62" w14:textId="77777777" w:rsidR="00385F23" w:rsidRPr="0093236D" w:rsidRDefault="00385F23" w:rsidP="0093236D">
      <w:pPr>
        <w:spacing w:after="0" w:line="240" w:lineRule="auto"/>
        <w:rPr>
          <w:rFonts w:ascii="Times New Roman" w:hAnsi="Times New Roman" w:cs="Times New Roman"/>
          <w:sz w:val="24"/>
          <w:szCs w:val="24"/>
        </w:rPr>
      </w:pPr>
    </w:p>
    <w:p w14:paraId="559FC6AE" w14:textId="36873540" w:rsidR="00385F23" w:rsidRPr="0093236D" w:rsidRDefault="00385F23" w:rsidP="0093236D">
      <w:pPr>
        <w:spacing w:after="0" w:line="240" w:lineRule="auto"/>
        <w:ind w:left="2880" w:hanging="720"/>
        <w:rPr>
          <w:rFonts w:ascii="Times New Roman" w:hAnsi="Times New Roman" w:cs="Times New Roman"/>
          <w:sz w:val="24"/>
          <w:szCs w:val="24"/>
        </w:rPr>
      </w:pPr>
      <w:r w:rsidRPr="0093236D">
        <w:rPr>
          <w:rFonts w:ascii="Times New Roman" w:hAnsi="Times New Roman" w:cs="Times New Roman"/>
          <w:sz w:val="24"/>
          <w:szCs w:val="24"/>
        </w:rPr>
        <w:t>D)</w:t>
      </w:r>
      <w:r w:rsidRPr="0093236D">
        <w:rPr>
          <w:rFonts w:ascii="Times New Roman" w:hAnsi="Times New Roman" w:cs="Times New Roman"/>
          <w:sz w:val="24"/>
          <w:szCs w:val="24"/>
        </w:rPr>
        <w:tab/>
        <w:t>Meet any additional background check requirements required by the population or funder as approved by the Department.</w:t>
      </w:r>
    </w:p>
    <w:p w14:paraId="7C12A114" w14:textId="71BA6B62" w:rsidR="00193F9F" w:rsidRPr="0093236D" w:rsidRDefault="00193F9F" w:rsidP="0093236D">
      <w:pPr>
        <w:spacing w:after="0" w:line="240" w:lineRule="auto"/>
        <w:rPr>
          <w:rFonts w:ascii="Times New Roman" w:hAnsi="Times New Roman" w:cs="Times New Roman"/>
          <w:sz w:val="24"/>
          <w:szCs w:val="24"/>
        </w:rPr>
      </w:pPr>
    </w:p>
    <w:p w14:paraId="17B676D4" w14:textId="005C4806" w:rsidR="00193F9F" w:rsidRPr="0093236D" w:rsidRDefault="00193F9F" w:rsidP="0093236D">
      <w:pPr>
        <w:spacing w:after="0" w:line="240" w:lineRule="auto"/>
        <w:ind w:left="2880" w:hanging="720"/>
        <w:rPr>
          <w:rFonts w:ascii="Times New Roman" w:hAnsi="Times New Roman" w:cs="Times New Roman"/>
          <w:sz w:val="24"/>
          <w:szCs w:val="24"/>
        </w:rPr>
      </w:pPr>
      <w:r w:rsidRPr="0093236D">
        <w:rPr>
          <w:rFonts w:ascii="Times New Roman" w:hAnsi="Times New Roman" w:cs="Times New Roman"/>
          <w:sz w:val="24"/>
          <w:szCs w:val="24"/>
        </w:rPr>
        <w:t>E)</w:t>
      </w:r>
      <w:r w:rsidRPr="0093236D">
        <w:rPr>
          <w:rFonts w:ascii="Times New Roman" w:hAnsi="Times New Roman" w:cs="Times New Roman"/>
          <w:sz w:val="24"/>
          <w:szCs w:val="24"/>
        </w:rPr>
        <w:tab/>
        <w:t xml:space="preserve">The provisions of this </w:t>
      </w:r>
      <w:r w:rsidR="003F1A1D" w:rsidRPr="0093236D">
        <w:rPr>
          <w:rFonts w:ascii="Times New Roman" w:hAnsi="Times New Roman" w:cs="Times New Roman"/>
          <w:sz w:val="24"/>
          <w:szCs w:val="24"/>
        </w:rPr>
        <w:t>S</w:t>
      </w:r>
      <w:r w:rsidRPr="0093236D">
        <w:rPr>
          <w:rFonts w:ascii="Times New Roman" w:hAnsi="Times New Roman" w:cs="Times New Roman"/>
          <w:sz w:val="24"/>
          <w:szCs w:val="24"/>
        </w:rPr>
        <w:t xml:space="preserve">ection, except for </w:t>
      </w:r>
      <w:r w:rsidR="003F1A1D" w:rsidRPr="0093236D">
        <w:rPr>
          <w:rFonts w:ascii="Times New Roman" w:hAnsi="Times New Roman" w:cs="Times New Roman"/>
          <w:sz w:val="24"/>
          <w:szCs w:val="24"/>
        </w:rPr>
        <w:t>subsections (c)(3)</w:t>
      </w:r>
      <w:r w:rsidR="000A3ECA" w:rsidRPr="0093236D">
        <w:rPr>
          <w:rFonts w:ascii="Times New Roman" w:hAnsi="Times New Roman" w:cs="Times New Roman"/>
          <w:sz w:val="24"/>
          <w:szCs w:val="24"/>
        </w:rPr>
        <w:t>(C)</w:t>
      </w:r>
      <w:r w:rsidRPr="0093236D">
        <w:rPr>
          <w:rFonts w:ascii="Times New Roman" w:hAnsi="Times New Roman" w:cs="Times New Roman"/>
          <w:sz w:val="24"/>
          <w:szCs w:val="24"/>
        </w:rPr>
        <w:t xml:space="preserve"> and (D), do not apply to Peer Support Workers (PSWs) providing services as part of a Violence Prevention Community Support Team (VP-CST) pursuant to 89 Ill. Adm. Code 140.453.  PSWs </w:t>
      </w:r>
      <w:r w:rsidRPr="0093236D">
        <w:rPr>
          <w:rFonts w:ascii="Times New Roman" w:hAnsi="Times New Roman" w:cs="Times New Roman"/>
          <w:sz w:val="24"/>
          <w:szCs w:val="24"/>
        </w:rPr>
        <w:lastRenderedPageBreak/>
        <w:t>delivering VP-CST must meet the background check requirements outlined in 89 Ill. Adm. Code 140.TABLE P.</w:t>
      </w:r>
    </w:p>
    <w:p w14:paraId="6D95F63F" w14:textId="77777777" w:rsidR="00385F23" w:rsidRPr="0093236D" w:rsidRDefault="00385F23" w:rsidP="0093236D">
      <w:pPr>
        <w:spacing w:after="0" w:line="240" w:lineRule="auto"/>
        <w:rPr>
          <w:rFonts w:ascii="Times New Roman" w:hAnsi="Times New Roman" w:cs="Times New Roman"/>
          <w:sz w:val="24"/>
          <w:szCs w:val="24"/>
        </w:rPr>
      </w:pPr>
    </w:p>
    <w:p w14:paraId="2D14C473" w14:textId="77777777" w:rsidR="00385F23" w:rsidRPr="0093236D" w:rsidRDefault="00385F23" w:rsidP="0093236D">
      <w:pPr>
        <w:spacing w:after="0" w:line="240" w:lineRule="auto"/>
        <w:ind w:firstLine="720"/>
        <w:rPr>
          <w:rFonts w:ascii="Times New Roman" w:hAnsi="Times New Roman" w:cs="Times New Roman"/>
          <w:sz w:val="24"/>
          <w:szCs w:val="24"/>
        </w:rPr>
      </w:pPr>
      <w:r w:rsidRPr="0093236D">
        <w:rPr>
          <w:rFonts w:ascii="Times New Roman" w:hAnsi="Times New Roman" w:cs="Times New Roman"/>
          <w:sz w:val="24"/>
          <w:szCs w:val="24"/>
        </w:rPr>
        <w:t>d)</w:t>
      </w:r>
      <w:r w:rsidRPr="0093236D">
        <w:rPr>
          <w:rFonts w:ascii="Times New Roman" w:hAnsi="Times New Roman" w:cs="Times New Roman"/>
          <w:sz w:val="24"/>
          <w:szCs w:val="24"/>
        </w:rPr>
        <w:tab/>
        <w:t>Organizational Requirements.  A BHC shall:</w:t>
      </w:r>
    </w:p>
    <w:p w14:paraId="10C14978" w14:textId="77777777" w:rsidR="00385F23" w:rsidRPr="0093236D" w:rsidRDefault="00385F23" w:rsidP="0093236D">
      <w:pPr>
        <w:spacing w:after="0" w:line="240" w:lineRule="auto"/>
        <w:rPr>
          <w:rFonts w:ascii="Times New Roman" w:hAnsi="Times New Roman" w:cs="Times New Roman"/>
          <w:sz w:val="24"/>
          <w:szCs w:val="24"/>
        </w:rPr>
      </w:pPr>
    </w:p>
    <w:p w14:paraId="622C4454"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1)</w:t>
      </w:r>
      <w:r w:rsidRPr="0093236D">
        <w:rPr>
          <w:rFonts w:ascii="Times New Roman" w:hAnsi="Times New Roman" w:cs="Times New Roman"/>
          <w:sz w:val="24"/>
          <w:szCs w:val="24"/>
        </w:rPr>
        <w:tab/>
        <w:t>Maintain an appropriate level of insurance against professional and physical liabilities;</w:t>
      </w:r>
    </w:p>
    <w:p w14:paraId="57462C25" w14:textId="77777777" w:rsidR="00385F23" w:rsidRPr="0093236D" w:rsidRDefault="00385F23" w:rsidP="0093236D">
      <w:pPr>
        <w:spacing w:after="0" w:line="240" w:lineRule="auto"/>
        <w:rPr>
          <w:rFonts w:ascii="Times New Roman" w:hAnsi="Times New Roman" w:cs="Times New Roman"/>
          <w:sz w:val="24"/>
          <w:szCs w:val="24"/>
        </w:rPr>
      </w:pPr>
    </w:p>
    <w:p w14:paraId="3A187B48"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2)</w:t>
      </w:r>
      <w:r w:rsidRPr="0093236D">
        <w:rPr>
          <w:rFonts w:ascii="Times New Roman" w:hAnsi="Times New Roman" w:cs="Times New Roman"/>
          <w:sz w:val="24"/>
          <w:szCs w:val="24"/>
        </w:rPr>
        <w:tab/>
        <w:t>Not subcontract for the delivery of services detailed in Section 140.453.</w:t>
      </w:r>
    </w:p>
    <w:p w14:paraId="583E4BF3" w14:textId="77777777" w:rsidR="00385F23" w:rsidRPr="0093236D" w:rsidRDefault="00385F23" w:rsidP="0093236D">
      <w:pPr>
        <w:spacing w:after="0" w:line="240" w:lineRule="auto"/>
        <w:rPr>
          <w:rFonts w:ascii="Times New Roman" w:hAnsi="Times New Roman" w:cs="Times New Roman"/>
          <w:sz w:val="24"/>
          <w:szCs w:val="24"/>
        </w:rPr>
      </w:pPr>
    </w:p>
    <w:p w14:paraId="68F49E77" w14:textId="77777777" w:rsidR="00385F23" w:rsidRPr="0093236D" w:rsidRDefault="00385F23" w:rsidP="0093236D">
      <w:pPr>
        <w:spacing w:after="0" w:line="240" w:lineRule="auto"/>
        <w:ind w:firstLine="720"/>
        <w:rPr>
          <w:rFonts w:ascii="Times New Roman" w:hAnsi="Times New Roman" w:cs="Times New Roman"/>
          <w:sz w:val="24"/>
          <w:szCs w:val="24"/>
        </w:rPr>
      </w:pPr>
      <w:r w:rsidRPr="0093236D">
        <w:rPr>
          <w:rFonts w:ascii="Times New Roman" w:hAnsi="Times New Roman" w:cs="Times New Roman"/>
          <w:sz w:val="24"/>
          <w:szCs w:val="24"/>
        </w:rPr>
        <w:t>e)</w:t>
      </w:r>
      <w:r w:rsidRPr="0093236D">
        <w:rPr>
          <w:rFonts w:ascii="Times New Roman" w:hAnsi="Times New Roman" w:cs="Times New Roman"/>
          <w:sz w:val="24"/>
          <w:szCs w:val="24"/>
        </w:rPr>
        <w:tab/>
        <w:t>Service Delivery Requirements.  A BHC shall:</w:t>
      </w:r>
    </w:p>
    <w:p w14:paraId="0B70185F" w14:textId="77777777" w:rsidR="00385F23" w:rsidRPr="0093236D" w:rsidRDefault="00385F23" w:rsidP="0093236D">
      <w:pPr>
        <w:spacing w:after="0" w:line="240" w:lineRule="auto"/>
        <w:rPr>
          <w:rFonts w:ascii="Times New Roman" w:hAnsi="Times New Roman" w:cs="Times New Roman"/>
          <w:sz w:val="24"/>
          <w:szCs w:val="24"/>
        </w:rPr>
      </w:pPr>
    </w:p>
    <w:p w14:paraId="66639F85" w14:textId="77777777" w:rsidR="00385F23" w:rsidRPr="0093236D" w:rsidRDefault="00385F23" w:rsidP="0093236D">
      <w:pPr>
        <w:spacing w:after="0" w:line="240" w:lineRule="auto"/>
        <w:ind w:left="2160" w:hanging="720"/>
        <w:rPr>
          <w:rFonts w:ascii="Times New Roman" w:hAnsi="Times New Roman" w:cs="Times New Roman"/>
          <w:sz w:val="24"/>
          <w:szCs w:val="24"/>
        </w:rPr>
      </w:pPr>
      <w:r w:rsidRPr="0093236D">
        <w:rPr>
          <w:rFonts w:ascii="Times New Roman" w:hAnsi="Times New Roman" w:cs="Times New Roman"/>
          <w:sz w:val="24"/>
          <w:szCs w:val="24"/>
        </w:rPr>
        <w:t>1)</w:t>
      </w:r>
      <w:r w:rsidRPr="0093236D">
        <w:rPr>
          <w:rFonts w:ascii="Times New Roman" w:hAnsi="Times New Roman" w:cs="Times New Roman"/>
          <w:sz w:val="24"/>
          <w:szCs w:val="24"/>
        </w:rPr>
        <w:tab/>
        <w:t>Coordinate service delivery with the individual's primary care provider, care coordination entity</w:t>
      </w:r>
      <w:r w:rsidR="00BE577B" w:rsidRPr="0093236D">
        <w:rPr>
          <w:rFonts w:ascii="Times New Roman" w:hAnsi="Times New Roman" w:cs="Times New Roman"/>
          <w:sz w:val="24"/>
          <w:szCs w:val="24"/>
        </w:rPr>
        <w:t>,</w:t>
      </w:r>
      <w:r w:rsidRPr="0093236D">
        <w:rPr>
          <w:rFonts w:ascii="Times New Roman" w:hAnsi="Times New Roman" w:cs="Times New Roman"/>
          <w:sz w:val="24"/>
          <w:szCs w:val="24"/>
        </w:rPr>
        <w:t xml:space="preserve"> and/or managed care entity;</w:t>
      </w:r>
    </w:p>
    <w:p w14:paraId="16EB9533" w14:textId="77777777" w:rsidR="00385F23" w:rsidRPr="0093236D" w:rsidRDefault="00385F23" w:rsidP="0093236D">
      <w:pPr>
        <w:spacing w:after="0" w:line="240" w:lineRule="auto"/>
        <w:rPr>
          <w:rFonts w:ascii="Times New Roman" w:hAnsi="Times New Roman" w:cs="Times New Roman"/>
          <w:sz w:val="24"/>
          <w:szCs w:val="24"/>
        </w:rPr>
      </w:pPr>
    </w:p>
    <w:p w14:paraId="66C77DDF" w14:textId="77777777" w:rsidR="00385F23" w:rsidRPr="0093236D" w:rsidRDefault="00385F23" w:rsidP="0093236D">
      <w:pPr>
        <w:spacing w:after="0" w:line="240" w:lineRule="auto"/>
        <w:ind w:left="720" w:firstLine="720"/>
        <w:rPr>
          <w:rFonts w:ascii="Times New Roman" w:hAnsi="Times New Roman" w:cs="Times New Roman"/>
          <w:sz w:val="24"/>
          <w:szCs w:val="24"/>
        </w:rPr>
      </w:pPr>
      <w:r w:rsidRPr="0093236D">
        <w:rPr>
          <w:rFonts w:ascii="Times New Roman" w:hAnsi="Times New Roman" w:cs="Times New Roman"/>
          <w:sz w:val="24"/>
          <w:szCs w:val="24"/>
        </w:rPr>
        <w:t>2)</w:t>
      </w:r>
      <w:r w:rsidRPr="0093236D">
        <w:rPr>
          <w:rFonts w:ascii="Times New Roman" w:hAnsi="Times New Roman" w:cs="Times New Roman"/>
          <w:sz w:val="24"/>
          <w:szCs w:val="24"/>
        </w:rPr>
        <w:tab/>
        <w:t>Seek to enhance individual engagement through the:</w:t>
      </w:r>
    </w:p>
    <w:p w14:paraId="0E34C4A2" w14:textId="77777777" w:rsidR="00385F23" w:rsidRPr="0093236D" w:rsidRDefault="00385F23" w:rsidP="0093236D">
      <w:pPr>
        <w:spacing w:after="0" w:line="240" w:lineRule="auto"/>
        <w:rPr>
          <w:rFonts w:ascii="Times New Roman" w:hAnsi="Times New Roman" w:cs="Times New Roman"/>
          <w:sz w:val="24"/>
          <w:szCs w:val="24"/>
        </w:rPr>
      </w:pPr>
    </w:p>
    <w:p w14:paraId="19682E8E" w14:textId="77777777" w:rsidR="00385F23" w:rsidRPr="0093236D" w:rsidRDefault="00385F23" w:rsidP="0093236D">
      <w:pPr>
        <w:spacing w:after="0" w:line="240" w:lineRule="auto"/>
        <w:ind w:left="2880" w:hanging="720"/>
        <w:rPr>
          <w:rFonts w:ascii="Times New Roman" w:hAnsi="Times New Roman" w:cs="Times New Roman"/>
          <w:sz w:val="24"/>
          <w:szCs w:val="24"/>
        </w:rPr>
      </w:pPr>
      <w:r w:rsidRPr="0093236D">
        <w:rPr>
          <w:rFonts w:ascii="Times New Roman" w:hAnsi="Times New Roman" w:cs="Times New Roman"/>
          <w:sz w:val="24"/>
          <w:szCs w:val="24"/>
        </w:rPr>
        <w:t>A)</w:t>
      </w:r>
      <w:r w:rsidRPr="0093236D">
        <w:rPr>
          <w:rFonts w:ascii="Times New Roman" w:hAnsi="Times New Roman" w:cs="Times New Roman"/>
          <w:sz w:val="24"/>
          <w:szCs w:val="24"/>
        </w:rPr>
        <w:tab/>
        <w:t>Availability of services during non-traditional working hours (e.g.</w:t>
      </w:r>
      <w:r w:rsidR="00BE577B" w:rsidRPr="0093236D">
        <w:rPr>
          <w:rFonts w:ascii="Times New Roman" w:hAnsi="Times New Roman" w:cs="Times New Roman"/>
          <w:sz w:val="24"/>
          <w:szCs w:val="24"/>
        </w:rPr>
        <w:t>,</w:t>
      </w:r>
      <w:r w:rsidRPr="0093236D">
        <w:rPr>
          <w:rFonts w:ascii="Times New Roman" w:hAnsi="Times New Roman" w:cs="Times New Roman"/>
          <w:sz w:val="24"/>
          <w:szCs w:val="24"/>
        </w:rPr>
        <w:t xml:space="preserve"> weekends and evening periods); and</w:t>
      </w:r>
    </w:p>
    <w:p w14:paraId="4CCEBDCD" w14:textId="77777777" w:rsidR="00385F23" w:rsidRPr="0093236D" w:rsidRDefault="00385F23" w:rsidP="0093236D">
      <w:pPr>
        <w:spacing w:after="0" w:line="240" w:lineRule="auto"/>
        <w:rPr>
          <w:rFonts w:ascii="Times New Roman" w:hAnsi="Times New Roman" w:cs="Times New Roman"/>
          <w:sz w:val="24"/>
          <w:szCs w:val="24"/>
        </w:rPr>
      </w:pPr>
    </w:p>
    <w:p w14:paraId="32542E80" w14:textId="77777777" w:rsidR="00385F23" w:rsidRPr="0093236D" w:rsidRDefault="00385F23" w:rsidP="0093236D">
      <w:pPr>
        <w:spacing w:after="0" w:line="240" w:lineRule="auto"/>
        <w:ind w:left="2880" w:hanging="720"/>
        <w:rPr>
          <w:rFonts w:ascii="Times New Roman" w:hAnsi="Times New Roman" w:cs="Times New Roman"/>
          <w:sz w:val="24"/>
          <w:szCs w:val="24"/>
        </w:rPr>
      </w:pPr>
      <w:r w:rsidRPr="0093236D">
        <w:rPr>
          <w:rFonts w:ascii="Times New Roman" w:hAnsi="Times New Roman" w:cs="Times New Roman"/>
          <w:sz w:val="24"/>
          <w:szCs w:val="24"/>
        </w:rPr>
        <w:t>B)</w:t>
      </w:r>
      <w:r w:rsidRPr="0093236D">
        <w:rPr>
          <w:rFonts w:ascii="Times New Roman" w:hAnsi="Times New Roman" w:cs="Times New Roman"/>
          <w:sz w:val="24"/>
          <w:szCs w:val="24"/>
        </w:rPr>
        <w:tab/>
        <w:t>Delivery of services in the home or other community-based settings.</w:t>
      </w:r>
    </w:p>
    <w:p w14:paraId="6288B3D9" w14:textId="77777777" w:rsidR="00385F23" w:rsidRPr="007F277D" w:rsidRDefault="00385F23" w:rsidP="007F277D">
      <w:pPr>
        <w:spacing w:after="0" w:line="240" w:lineRule="auto"/>
        <w:rPr>
          <w:rFonts w:ascii="Times New Roman" w:hAnsi="Times New Roman" w:cs="Times New Roman"/>
          <w:sz w:val="24"/>
          <w:szCs w:val="24"/>
        </w:rPr>
      </w:pPr>
    </w:p>
    <w:p w14:paraId="31687362" w14:textId="77777777" w:rsidR="00385F23" w:rsidRPr="007F277D" w:rsidRDefault="00385F23" w:rsidP="007F277D">
      <w:pPr>
        <w:spacing w:after="0" w:line="240" w:lineRule="auto"/>
        <w:ind w:left="2160" w:hanging="720"/>
        <w:rPr>
          <w:rFonts w:ascii="Times New Roman" w:hAnsi="Times New Roman" w:cs="Times New Roman"/>
          <w:sz w:val="24"/>
          <w:szCs w:val="24"/>
        </w:rPr>
      </w:pPr>
      <w:r w:rsidRPr="007F277D">
        <w:rPr>
          <w:rFonts w:ascii="Times New Roman" w:hAnsi="Times New Roman" w:cs="Times New Roman"/>
          <w:sz w:val="24"/>
          <w:szCs w:val="24"/>
        </w:rPr>
        <w:t>3)</w:t>
      </w:r>
      <w:r w:rsidRPr="007F277D">
        <w:rPr>
          <w:rFonts w:ascii="Times New Roman" w:hAnsi="Times New Roman" w:cs="Times New Roman"/>
          <w:sz w:val="24"/>
          <w:szCs w:val="24"/>
        </w:rPr>
        <w:tab/>
      </w:r>
      <w:r w:rsidR="00BE577B" w:rsidRPr="007F277D">
        <w:rPr>
          <w:rFonts w:ascii="Times New Roman" w:hAnsi="Times New Roman" w:cs="Times New Roman"/>
          <w:sz w:val="24"/>
          <w:szCs w:val="24"/>
        </w:rPr>
        <w:t>D</w:t>
      </w:r>
      <w:r w:rsidRPr="007F277D">
        <w:rPr>
          <w:rFonts w:ascii="Times New Roman" w:hAnsi="Times New Roman" w:cs="Times New Roman"/>
          <w:sz w:val="24"/>
          <w:szCs w:val="24"/>
        </w:rPr>
        <w:t xml:space="preserve">evelop policies and procedures to ensure individuals receive referrals for </w:t>
      </w:r>
      <w:r w:rsidR="00BE577B" w:rsidRPr="007F277D">
        <w:rPr>
          <w:rFonts w:ascii="Times New Roman" w:hAnsi="Times New Roman" w:cs="Times New Roman"/>
          <w:sz w:val="24"/>
          <w:szCs w:val="24"/>
        </w:rPr>
        <w:t>s</w:t>
      </w:r>
      <w:r w:rsidRPr="007F277D">
        <w:rPr>
          <w:rFonts w:ascii="Times New Roman" w:hAnsi="Times New Roman" w:cs="Times New Roman"/>
          <w:sz w:val="24"/>
          <w:szCs w:val="24"/>
        </w:rPr>
        <w:t xml:space="preserve">ubstance </w:t>
      </w:r>
      <w:r w:rsidR="00BE577B" w:rsidRPr="007F277D">
        <w:rPr>
          <w:rFonts w:ascii="Times New Roman" w:hAnsi="Times New Roman" w:cs="Times New Roman"/>
          <w:sz w:val="24"/>
          <w:szCs w:val="24"/>
        </w:rPr>
        <w:t>u</w:t>
      </w:r>
      <w:r w:rsidRPr="007F277D">
        <w:rPr>
          <w:rFonts w:ascii="Times New Roman" w:hAnsi="Times New Roman" w:cs="Times New Roman"/>
          <w:sz w:val="24"/>
          <w:szCs w:val="24"/>
        </w:rPr>
        <w:t xml:space="preserve">se </w:t>
      </w:r>
      <w:r w:rsidR="00BE577B" w:rsidRPr="007F277D">
        <w:rPr>
          <w:rFonts w:ascii="Times New Roman" w:hAnsi="Times New Roman" w:cs="Times New Roman"/>
          <w:sz w:val="24"/>
          <w:szCs w:val="24"/>
        </w:rPr>
        <w:t>d</w:t>
      </w:r>
      <w:r w:rsidRPr="007F277D">
        <w:rPr>
          <w:rFonts w:ascii="Times New Roman" w:hAnsi="Times New Roman" w:cs="Times New Roman"/>
          <w:sz w:val="24"/>
          <w:szCs w:val="24"/>
        </w:rPr>
        <w:t>isorder treatment services, as needed.</w:t>
      </w:r>
    </w:p>
    <w:p w14:paraId="0F1F517E" w14:textId="77777777" w:rsidR="000174EB" w:rsidRPr="007F277D" w:rsidRDefault="000174EB" w:rsidP="007F277D">
      <w:pPr>
        <w:spacing w:after="0" w:line="240" w:lineRule="auto"/>
        <w:rPr>
          <w:rFonts w:ascii="Times New Roman" w:hAnsi="Times New Roman" w:cs="Times New Roman"/>
          <w:sz w:val="24"/>
          <w:szCs w:val="24"/>
        </w:rPr>
      </w:pPr>
    </w:p>
    <w:p w14:paraId="3F860EEA" w14:textId="1503461D" w:rsidR="00385F23" w:rsidRPr="007F277D" w:rsidRDefault="003F1A1D" w:rsidP="007F277D">
      <w:pPr>
        <w:spacing w:after="0" w:line="240" w:lineRule="auto"/>
        <w:rPr>
          <w:rFonts w:ascii="Times New Roman" w:hAnsi="Times New Roman" w:cs="Times New Roman"/>
          <w:sz w:val="24"/>
          <w:szCs w:val="24"/>
        </w:rPr>
      </w:pPr>
      <w:r w:rsidRPr="007F277D">
        <w:rPr>
          <w:rFonts w:ascii="Times New Roman" w:hAnsi="Times New Roman" w:cs="Times New Roman"/>
          <w:sz w:val="24"/>
          <w:szCs w:val="24"/>
        </w:rPr>
        <w:t xml:space="preserve">(Source:  Amended at 48 Ill. Reg. </w:t>
      </w:r>
      <w:r w:rsidR="00F97561" w:rsidRPr="007F277D">
        <w:rPr>
          <w:rFonts w:ascii="Times New Roman" w:hAnsi="Times New Roman" w:cs="Times New Roman"/>
          <w:sz w:val="24"/>
          <w:szCs w:val="24"/>
        </w:rPr>
        <w:t>11981</w:t>
      </w:r>
      <w:r w:rsidRPr="007F277D">
        <w:rPr>
          <w:rFonts w:ascii="Times New Roman" w:hAnsi="Times New Roman" w:cs="Times New Roman"/>
          <w:sz w:val="24"/>
          <w:szCs w:val="24"/>
        </w:rPr>
        <w:t xml:space="preserve">, effective </w:t>
      </w:r>
      <w:r w:rsidR="00F97561" w:rsidRPr="007F277D">
        <w:rPr>
          <w:rFonts w:ascii="Times New Roman" w:hAnsi="Times New Roman" w:cs="Times New Roman"/>
          <w:sz w:val="24"/>
          <w:szCs w:val="24"/>
        </w:rPr>
        <w:t>July 25, 2024</w:t>
      </w:r>
      <w:r w:rsidRPr="007F277D">
        <w:rPr>
          <w:rFonts w:ascii="Times New Roman" w:hAnsi="Times New Roman" w:cs="Times New Roman"/>
          <w:sz w:val="24"/>
          <w:szCs w:val="24"/>
        </w:rPr>
        <w:t>)</w:t>
      </w:r>
    </w:p>
    <w:sectPr w:rsidR="00385F23" w:rsidRPr="007F277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3572" w14:textId="77777777" w:rsidR="00610D7E" w:rsidRDefault="00610D7E">
      <w:r>
        <w:separator/>
      </w:r>
    </w:p>
  </w:endnote>
  <w:endnote w:type="continuationSeparator" w:id="0">
    <w:p w14:paraId="57F944A9" w14:textId="77777777" w:rsidR="00610D7E" w:rsidRDefault="0061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ED12" w14:textId="77777777" w:rsidR="00610D7E" w:rsidRDefault="00610D7E">
      <w:r>
        <w:separator/>
      </w:r>
    </w:p>
  </w:footnote>
  <w:footnote w:type="continuationSeparator" w:id="0">
    <w:p w14:paraId="4DAE391E" w14:textId="77777777" w:rsidR="00610D7E" w:rsidRDefault="00610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7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5EF9"/>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ECA"/>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4DC"/>
    <w:rsid w:val="00163EEE"/>
    <w:rsid w:val="00164756"/>
    <w:rsid w:val="00165CF9"/>
    <w:rsid w:val="00174FFD"/>
    <w:rsid w:val="001830D0"/>
    <w:rsid w:val="00184B52"/>
    <w:rsid w:val="001915E7"/>
    <w:rsid w:val="00193ABB"/>
    <w:rsid w:val="00193F9F"/>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F23"/>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1A1D"/>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A75"/>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D7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9C1"/>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77D"/>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236D"/>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4F2"/>
    <w:rsid w:val="00BA2E0F"/>
    <w:rsid w:val="00BB0A4F"/>
    <w:rsid w:val="00BB230E"/>
    <w:rsid w:val="00BB6CAC"/>
    <w:rsid w:val="00BC000F"/>
    <w:rsid w:val="00BC00FF"/>
    <w:rsid w:val="00BC10C8"/>
    <w:rsid w:val="00BD0ED2"/>
    <w:rsid w:val="00BD5933"/>
    <w:rsid w:val="00BE03CA"/>
    <w:rsid w:val="00BE40A3"/>
    <w:rsid w:val="00BE577B"/>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BE6"/>
    <w:rsid w:val="00C60D0B"/>
    <w:rsid w:val="00C67B51"/>
    <w:rsid w:val="00C72387"/>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5A95"/>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78DA"/>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561"/>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4D55F"/>
  <w15:chartTrackingRefBased/>
  <w15:docId w15:val="{FAEE3E1D-0E05-4E7D-8369-01B59B05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F23"/>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385F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756</Words>
  <Characters>4369</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6</cp:revision>
  <dcterms:created xsi:type="dcterms:W3CDTF">2024-07-18T17:24:00Z</dcterms:created>
  <dcterms:modified xsi:type="dcterms:W3CDTF">2025-04-06T20:29:00Z</dcterms:modified>
</cp:coreProperties>
</file>