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AF" w:rsidRDefault="00294FAF" w:rsidP="00294FAF">
      <w:pPr>
        <w:widowControl w:val="0"/>
        <w:autoSpaceDE w:val="0"/>
        <w:autoSpaceDN w:val="0"/>
        <w:adjustRightInd w:val="0"/>
      </w:pPr>
      <w:bookmarkStart w:id="0" w:name="_GoBack"/>
      <w:bookmarkEnd w:id="0"/>
    </w:p>
    <w:p w:rsidR="00294FAF" w:rsidRDefault="00294FAF" w:rsidP="00294FAF">
      <w:pPr>
        <w:widowControl w:val="0"/>
        <w:autoSpaceDE w:val="0"/>
        <w:autoSpaceDN w:val="0"/>
        <w:adjustRightInd w:val="0"/>
      </w:pPr>
      <w:r>
        <w:rPr>
          <w:b/>
          <w:bCs/>
        </w:rPr>
        <w:t>Section 121.6  Emergency Assistance</w:t>
      </w:r>
      <w:r>
        <w:t xml:space="preserve"> </w:t>
      </w:r>
    </w:p>
    <w:p w:rsidR="00294FAF" w:rsidRDefault="00294FAF" w:rsidP="00294FAF">
      <w:pPr>
        <w:widowControl w:val="0"/>
        <w:autoSpaceDE w:val="0"/>
        <w:autoSpaceDN w:val="0"/>
        <w:adjustRightInd w:val="0"/>
      </w:pPr>
    </w:p>
    <w:p w:rsidR="00294FAF" w:rsidRDefault="00294FAF" w:rsidP="00294FAF">
      <w:pPr>
        <w:widowControl w:val="0"/>
        <w:autoSpaceDE w:val="0"/>
        <w:autoSpaceDN w:val="0"/>
        <w:adjustRightInd w:val="0"/>
      </w:pPr>
      <w:r>
        <w:t xml:space="preserve">In accordance with the Federal Disaster Relief Act of 1970 (42 U.S.C. 5121 et seq.) and the Food Stamp Act of 1977 (7 U.S.C. 2011 et seq.), the Department shall distribute emergency food stamp benefits to applicant households within the State which meet the following eligibility requirements: </w:t>
      </w:r>
    </w:p>
    <w:p w:rsidR="007615F1" w:rsidRDefault="007615F1" w:rsidP="00294FAF">
      <w:pPr>
        <w:widowControl w:val="0"/>
        <w:autoSpaceDE w:val="0"/>
        <w:autoSpaceDN w:val="0"/>
        <w:adjustRightInd w:val="0"/>
      </w:pPr>
    </w:p>
    <w:p w:rsidR="00294FAF" w:rsidRDefault="00294FAF" w:rsidP="00294FAF">
      <w:pPr>
        <w:widowControl w:val="0"/>
        <w:autoSpaceDE w:val="0"/>
        <w:autoSpaceDN w:val="0"/>
        <w:adjustRightInd w:val="0"/>
        <w:ind w:left="1440" w:hanging="720"/>
      </w:pPr>
      <w:r>
        <w:t>a)</w:t>
      </w:r>
      <w:r>
        <w:tab/>
        <w:t xml:space="preserve">Residence (either permanent or temporary) within the geographic limits of the disaster area; and </w:t>
      </w:r>
    </w:p>
    <w:p w:rsidR="007615F1" w:rsidRDefault="007615F1" w:rsidP="00294FAF">
      <w:pPr>
        <w:widowControl w:val="0"/>
        <w:autoSpaceDE w:val="0"/>
        <w:autoSpaceDN w:val="0"/>
        <w:adjustRightInd w:val="0"/>
        <w:ind w:left="1440" w:hanging="720"/>
      </w:pPr>
    </w:p>
    <w:p w:rsidR="00294FAF" w:rsidRDefault="00294FAF" w:rsidP="00294FAF">
      <w:pPr>
        <w:widowControl w:val="0"/>
        <w:autoSpaceDE w:val="0"/>
        <w:autoSpaceDN w:val="0"/>
        <w:adjustRightInd w:val="0"/>
        <w:ind w:left="1440" w:hanging="720"/>
      </w:pPr>
      <w:r>
        <w:t>b)</w:t>
      </w:r>
      <w:r>
        <w:tab/>
        <w:t xml:space="preserve">Need of emergency food stamp assistance because of a reduction in or inaccessibility of income or cash resources as a result of the disaster. </w:t>
      </w:r>
    </w:p>
    <w:p w:rsidR="007615F1" w:rsidRDefault="007615F1" w:rsidP="00983DC1">
      <w:pPr>
        <w:widowControl w:val="0"/>
        <w:autoSpaceDE w:val="0"/>
        <w:autoSpaceDN w:val="0"/>
        <w:adjustRightInd w:val="0"/>
        <w:ind w:left="228" w:hanging="249"/>
      </w:pPr>
    </w:p>
    <w:p w:rsidR="00294FAF" w:rsidRDefault="00294FAF" w:rsidP="00983DC1">
      <w:pPr>
        <w:widowControl w:val="0"/>
        <w:autoSpaceDE w:val="0"/>
        <w:autoSpaceDN w:val="0"/>
        <w:adjustRightInd w:val="0"/>
        <w:ind w:left="228" w:hanging="249"/>
      </w:pPr>
      <w:r>
        <w:t>*</w:t>
      </w:r>
      <w:r w:rsidR="00983DC1">
        <w:tab/>
      </w:r>
      <w:r>
        <w:t xml:space="preserve">AGENCY NOTE:  This rule shall apply only in areas which the Food and Nutrition Service of the U.S. Department of Agriculture has previously approved for emergency food assistance. </w:t>
      </w:r>
    </w:p>
    <w:sectPr w:rsidR="00294FAF" w:rsidSect="00294F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4FAF"/>
    <w:rsid w:val="00212ED8"/>
    <w:rsid w:val="00294FAF"/>
    <w:rsid w:val="005C3366"/>
    <w:rsid w:val="006F76DE"/>
    <w:rsid w:val="007615F1"/>
    <w:rsid w:val="00983DC1"/>
    <w:rsid w:val="00AF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