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2B" w:rsidRDefault="00C0072B" w:rsidP="00C0072B">
      <w:pPr>
        <w:rPr>
          <w:b/>
        </w:rPr>
      </w:pPr>
      <w:bookmarkStart w:id="0" w:name="_GoBack"/>
      <w:bookmarkEnd w:id="0"/>
    </w:p>
    <w:p w:rsidR="004458CC" w:rsidRPr="00C0072B" w:rsidRDefault="004458CC" w:rsidP="00C0072B">
      <w:pPr>
        <w:rPr>
          <w:b/>
        </w:rPr>
      </w:pPr>
      <w:r w:rsidRPr="00C0072B">
        <w:rPr>
          <w:b/>
        </w:rPr>
        <w:t>Section 119.110</w:t>
      </w:r>
      <w:r w:rsidR="00C0072B">
        <w:rPr>
          <w:b/>
        </w:rPr>
        <w:t xml:space="preserve">  </w:t>
      </w:r>
      <w:r w:rsidR="00210F7A">
        <w:rPr>
          <w:b/>
        </w:rPr>
        <w:t>Inspection and Disclosure of Records</w:t>
      </w:r>
    </w:p>
    <w:p w:rsidR="00210F7A" w:rsidRDefault="00210F7A" w:rsidP="00210F7A">
      <w:pPr>
        <w:tabs>
          <w:tab w:val="left" w:pos="2100"/>
        </w:tabs>
        <w:ind w:left="2160" w:hanging="2160"/>
        <w:rPr>
          <w:b/>
        </w:rPr>
      </w:pPr>
    </w:p>
    <w:p w:rsidR="00210F7A" w:rsidRPr="006E3B8A" w:rsidRDefault="00210F7A" w:rsidP="00210F7A">
      <w:pPr>
        <w:ind w:left="1440" w:hanging="700"/>
        <w:rPr>
          <w:rFonts w:ascii="Arial" w:hAnsi="Arial" w:cs="Arial"/>
        </w:rPr>
      </w:pPr>
      <w:r w:rsidRPr="006E3B8A">
        <w:t>a)</w:t>
      </w:r>
      <w:r w:rsidRPr="006E3B8A">
        <w:tab/>
        <w:t>In order to ensure compliance with the requirements of the Act and to prevent fraud, the Department, or its designee, shall have the right:</w:t>
      </w:r>
    </w:p>
    <w:p w:rsidR="00210F7A" w:rsidRPr="006E3B8A" w:rsidRDefault="00210F7A" w:rsidP="00210F7A">
      <w:pPr>
        <w:tabs>
          <w:tab w:val="left" w:pos="2100"/>
        </w:tabs>
        <w:ind w:left="2160" w:hanging="720"/>
        <w:rPr>
          <w:rFonts w:ascii="Arial" w:hAnsi="Arial" w:cs="Arial"/>
        </w:rPr>
      </w:pPr>
    </w:p>
    <w:p w:rsidR="00210F7A" w:rsidRPr="006E3B8A" w:rsidRDefault="00210F7A" w:rsidP="00DB0BFE">
      <w:pPr>
        <w:ind w:left="2160" w:hanging="720"/>
        <w:rPr>
          <w:rFonts w:ascii="Arial" w:hAnsi="Arial" w:cs="Arial"/>
        </w:rPr>
      </w:pPr>
      <w:r w:rsidRPr="006E3B8A">
        <w:t>1)</w:t>
      </w:r>
      <w:r w:rsidRPr="006E3B8A">
        <w:tab/>
        <w:t xml:space="preserve">to inspect the books and records of all authorized pharmacies </w:t>
      </w:r>
      <w:r w:rsidR="00DB0BFE">
        <w:t xml:space="preserve">(see </w:t>
      </w:r>
      <w:r w:rsidRPr="006E3B8A">
        <w:t>320 ILCS 25/6(d)(5)</w:t>
      </w:r>
      <w:r w:rsidR="00DB0BFE">
        <w:t>)</w:t>
      </w:r>
      <w:r w:rsidRPr="006E3B8A">
        <w:t>; and</w:t>
      </w:r>
    </w:p>
    <w:p w:rsidR="00210F7A" w:rsidRPr="006E3B8A" w:rsidRDefault="00210F7A" w:rsidP="00210F7A">
      <w:pPr>
        <w:tabs>
          <w:tab w:val="left" w:pos="2100"/>
        </w:tabs>
        <w:ind w:left="2160" w:hanging="720"/>
        <w:rPr>
          <w:rFonts w:ascii="Arial" w:hAnsi="Arial" w:cs="Arial"/>
        </w:rPr>
      </w:pPr>
    </w:p>
    <w:p w:rsidR="00210F7A" w:rsidRDefault="00210F7A" w:rsidP="00DB0BFE">
      <w:pPr>
        <w:tabs>
          <w:tab w:val="left" w:pos="-1368"/>
        </w:tabs>
        <w:ind w:left="2160" w:hanging="735"/>
      </w:pPr>
      <w:r w:rsidRPr="006E3B8A">
        <w:t>2)</w:t>
      </w:r>
      <w:r w:rsidRPr="006E3B8A">
        <w:tab/>
        <w:t>to require disclosure of information on individuals who receive health coverage, pharmaceutical benefits, or related services as policyholders, subscribers, or plan participants from entities subject to the Illinois</w:t>
      </w:r>
      <w:r w:rsidRPr="00210F7A">
        <w:t xml:space="preserve"> </w:t>
      </w:r>
      <w:r w:rsidRPr="006E3B8A">
        <w:t>Insurance Code [215 ILCS 5], Comprehensive Health Insurance Plan Act [215 ILCS 105], Dental Service Plan Act [225 ILCS 25], Children's Health Insurance Program Act [215 ILCS 106], Health Care Purchasing Group Act [215 ILCS 123], Health Maintenance Organization Act [215 ILCS 125] Limited Health Service Organization Act [215 ILCS 130], Voluntary Health Services Plans Act [215 ILCS 165], and Worker's Compensation Act [820 ILCS 305].</w:t>
      </w:r>
    </w:p>
    <w:p w:rsidR="00210F7A" w:rsidRDefault="00210F7A" w:rsidP="00210F7A">
      <w:pPr>
        <w:tabs>
          <w:tab w:val="left" w:pos="2100"/>
        </w:tabs>
        <w:ind w:left="2160" w:hanging="1476"/>
      </w:pPr>
    </w:p>
    <w:p w:rsidR="00210F7A" w:rsidRDefault="00210F7A" w:rsidP="00210F7A">
      <w:pPr>
        <w:tabs>
          <w:tab w:val="left" w:pos="1425"/>
        </w:tabs>
        <w:ind w:left="1368" w:hanging="627"/>
        <w:rPr>
          <w:b/>
        </w:rPr>
      </w:pPr>
      <w:r w:rsidRPr="006E3B8A">
        <w:t>b)</w:t>
      </w:r>
      <w:r w:rsidRPr="006E3B8A">
        <w:tab/>
        <w:t xml:space="preserve">Information received by the Department or its designee shall be confidential except for official purposes and as otherwise provided in the Act.  </w:t>
      </w:r>
      <w:r w:rsidR="00DB0BFE">
        <w:t xml:space="preserve">(See </w:t>
      </w:r>
      <w:r w:rsidRPr="006E3B8A">
        <w:t>320 ILCS 25/4.1</w:t>
      </w:r>
      <w:r w:rsidR="00DB0BFE">
        <w:t>.)</w:t>
      </w:r>
    </w:p>
    <w:p w:rsidR="00210F7A" w:rsidRPr="00210F7A" w:rsidRDefault="00210F7A" w:rsidP="00210F7A">
      <w:pPr>
        <w:tabs>
          <w:tab w:val="left" w:pos="2100"/>
        </w:tabs>
        <w:ind w:left="2160" w:hanging="2160"/>
        <w:rPr>
          <w:b/>
        </w:rPr>
      </w:pPr>
    </w:p>
    <w:p w:rsidR="000269FD" w:rsidRPr="00D55B37" w:rsidRDefault="00175BE0" w:rsidP="00175BE0">
      <w:pPr>
        <w:ind w:firstLine="720"/>
      </w:pPr>
      <w:r w:rsidDel="00175BE0">
        <w:t xml:space="preserve"> </w:t>
      </w:r>
      <w:r w:rsidR="000269FD" w:rsidRPr="00D55B37">
        <w:t xml:space="preserve">(Source:  </w:t>
      </w:r>
      <w:r w:rsidR="000269FD">
        <w:t>Amended</w:t>
      </w:r>
      <w:r w:rsidR="000269FD" w:rsidRPr="00D55B37">
        <w:t xml:space="preserve"> at </w:t>
      </w:r>
      <w:r w:rsidR="000269FD">
        <w:t>30 I</w:t>
      </w:r>
      <w:r w:rsidR="000269FD" w:rsidRPr="00D55B37">
        <w:t xml:space="preserve">ll. Reg. </w:t>
      </w:r>
      <w:r w:rsidR="00D46603">
        <w:t>10274</w:t>
      </w:r>
      <w:r w:rsidR="000269FD" w:rsidRPr="00D55B37">
        <w:t xml:space="preserve">, effective </w:t>
      </w:r>
      <w:r w:rsidR="00D46603">
        <w:t>May 26, 2006</w:t>
      </w:r>
      <w:r w:rsidR="000269FD" w:rsidRPr="00D55B37">
        <w:t>)</w:t>
      </w:r>
    </w:p>
    <w:sectPr w:rsidR="000269FD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4F1B">
      <w:r>
        <w:separator/>
      </w:r>
    </w:p>
  </w:endnote>
  <w:endnote w:type="continuationSeparator" w:id="0">
    <w:p w:rsidR="00000000" w:rsidRDefault="0026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4F1B">
      <w:r>
        <w:separator/>
      </w:r>
    </w:p>
  </w:footnote>
  <w:footnote w:type="continuationSeparator" w:id="0">
    <w:p w:rsidR="00000000" w:rsidRDefault="0026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9FD"/>
    <w:rsid w:val="000547B2"/>
    <w:rsid w:val="00061FD4"/>
    <w:rsid w:val="000B4143"/>
    <w:rsid w:val="000D225F"/>
    <w:rsid w:val="001053BF"/>
    <w:rsid w:val="001226CB"/>
    <w:rsid w:val="0014640C"/>
    <w:rsid w:val="00150267"/>
    <w:rsid w:val="00175BE0"/>
    <w:rsid w:val="001C7D95"/>
    <w:rsid w:val="001E3074"/>
    <w:rsid w:val="00210F7A"/>
    <w:rsid w:val="00225354"/>
    <w:rsid w:val="002524EC"/>
    <w:rsid w:val="00264F1B"/>
    <w:rsid w:val="002A643F"/>
    <w:rsid w:val="00337CEB"/>
    <w:rsid w:val="00367A2E"/>
    <w:rsid w:val="003810E1"/>
    <w:rsid w:val="003951B7"/>
    <w:rsid w:val="003F3A28"/>
    <w:rsid w:val="003F5FD7"/>
    <w:rsid w:val="00431CFE"/>
    <w:rsid w:val="004458CC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B4A5B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5295"/>
    <w:rsid w:val="00BF5EF1"/>
    <w:rsid w:val="00C0072B"/>
    <w:rsid w:val="00C4537A"/>
    <w:rsid w:val="00C94794"/>
    <w:rsid w:val="00CC02DC"/>
    <w:rsid w:val="00CC13F9"/>
    <w:rsid w:val="00CD3723"/>
    <w:rsid w:val="00D2075D"/>
    <w:rsid w:val="00D24ED9"/>
    <w:rsid w:val="00D46603"/>
    <w:rsid w:val="00D55B37"/>
    <w:rsid w:val="00D62188"/>
    <w:rsid w:val="00D718C3"/>
    <w:rsid w:val="00D735B8"/>
    <w:rsid w:val="00D93C67"/>
    <w:rsid w:val="00DB0BFE"/>
    <w:rsid w:val="00E7288E"/>
    <w:rsid w:val="00E87888"/>
    <w:rsid w:val="00EB424E"/>
    <w:rsid w:val="00EC399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