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FF7" w:rsidRDefault="00112FF7" w:rsidP="00112FF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12FF7" w:rsidRDefault="00112FF7" w:rsidP="00112FF7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113.246  Personal</w:t>
      </w:r>
      <w:proofErr w:type="gramEnd"/>
      <w:r>
        <w:rPr>
          <w:b/>
          <w:bCs/>
        </w:rPr>
        <w:t xml:space="preserve"> Allowance</w:t>
      </w:r>
      <w:r>
        <w:t xml:space="preserve"> </w:t>
      </w:r>
    </w:p>
    <w:p w:rsidR="00112FF7" w:rsidRDefault="00112FF7" w:rsidP="00112FF7">
      <w:pPr>
        <w:widowControl w:val="0"/>
        <w:autoSpaceDE w:val="0"/>
        <w:autoSpaceDN w:val="0"/>
        <w:adjustRightInd w:val="0"/>
      </w:pPr>
    </w:p>
    <w:p w:rsidR="00112FF7" w:rsidRDefault="00112FF7" w:rsidP="00112FF7">
      <w:pPr>
        <w:widowControl w:val="0"/>
        <w:autoSpaceDE w:val="0"/>
        <w:autoSpaceDN w:val="0"/>
        <w:adjustRightInd w:val="0"/>
      </w:pPr>
      <w:r>
        <w:t xml:space="preserve">The personal allowance is the sum of any combination of individual allowances for: </w:t>
      </w:r>
    </w:p>
    <w:p w:rsidR="00B368F0" w:rsidRDefault="00B368F0" w:rsidP="00112FF7">
      <w:pPr>
        <w:widowControl w:val="0"/>
        <w:autoSpaceDE w:val="0"/>
        <w:autoSpaceDN w:val="0"/>
        <w:adjustRightInd w:val="0"/>
      </w:pPr>
    </w:p>
    <w:p w:rsidR="00112FF7" w:rsidRDefault="00112FF7" w:rsidP="00112FF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Food. </w:t>
      </w:r>
    </w:p>
    <w:p w:rsidR="00B368F0" w:rsidRDefault="00B368F0" w:rsidP="00112FF7">
      <w:pPr>
        <w:widowControl w:val="0"/>
        <w:autoSpaceDE w:val="0"/>
        <w:autoSpaceDN w:val="0"/>
        <w:adjustRightInd w:val="0"/>
        <w:ind w:left="1440" w:hanging="720"/>
      </w:pPr>
    </w:p>
    <w:p w:rsidR="00112FF7" w:rsidRDefault="00112FF7" w:rsidP="00112FF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Clothing. </w:t>
      </w:r>
    </w:p>
    <w:p w:rsidR="00B368F0" w:rsidRDefault="00B368F0" w:rsidP="00112FF7">
      <w:pPr>
        <w:widowControl w:val="0"/>
        <w:autoSpaceDE w:val="0"/>
        <w:autoSpaceDN w:val="0"/>
        <w:adjustRightInd w:val="0"/>
        <w:ind w:left="1440" w:hanging="720"/>
      </w:pPr>
    </w:p>
    <w:p w:rsidR="00112FF7" w:rsidRDefault="00112FF7" w:rsidP="00112FF7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Household Supplies. </w:t>
      </w:r>
    </w:p>
    <w:p w:rsidR="00B368F0" w:rsidRDefault="00B368F0" w:rsidP="00112FF7">
      <w:pPr>
        <w:widowControl w:val="0"/>
        <w:autoSpaceDE w:val="0"/>
        <w:autoSpaceDN w:val="0"/>
        <w:adjustRightInd w:val="0"/>
        <w:ind w:left="1440" w:hanging="720"/>
      </w:pPr>
    </w:p>
    <w:p w:rsidR="00112FF7" w:rsidRDefault="00112FF7" w:rsidP="00112FF7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Personal Essentials. </w:t>
      </w:r>
    </w:p>
    <w:p w:rsidR="00112FF7" w:rsidRDefault="00112FF7" w:rsidP="00112FF7">
      <w:pPr>
        <w:widowControl w:val="0"/>
        <w:autoSpaceDE w:val="0"/>
        <w:autoSpaceDN w:val="0"/>
        <w:adjustRightInd w:val="0"/>
        <w:ind w:left="1440" w:hanging="720"/>
      </w:pPr>
    </w:p>
    <w:p w:rsidR="00112FF7" w:rsidRDefault="00112FF7" w:rsidP="00112FF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Former rule repealed, new rule adopted at 7 Ill. Reg. 907, effective January 11, 1983) </w:t>
      </w:r>
    </w:p>
    <w:sectPr w:rsidR="00112FF7" w:rsidSect="00112FF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12FF7"/>
    <w:rsid w:val="00112FF7"/>
    <w:rsid w:val="00354F89"/>
    <w:rsid w:val="005C3366"/>
    <w:rsid w:val="00772CB9"/>
    <w:rsid w:val="00B368F0"/>
    <w:rsid w:val="00B7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113</vt:lpstr>
    </vt:vector>
  </TitlesOfParts>
  <Company>State of Illinois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113</dc:title>
  <dc:subject/>
  <dc:creator>Illinois General Assembly</dc:creator>
  <cp:keywords/>
  <dc:description/>
  <cp:lastModifiedBy>Roberts, John</cp:lastModifiedBy>
  <cp:revision>3</cp:revision>
  <dcterms:created xsi:type="dcterms:W3CDTF">2012-06-21T20:54:00Z</dcterms:created>
  <dcterms:modified xsi:type="dcterms:W3CDTF">2012-06-21T20:54:00Z</dcterms:modified>
</cp:coreProperties>
</file>