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E4" w:rsidRDefault="00B466E4" w:rsidP="00D27367"/>
    <w:p w:rsidR="00D27367" w:rsidRPr="00B466E4" w:rsidRDefault="00D27367" w:rsidP="00D27367">
      <w:pPr>
        <w:rPr>
          <w:b/>
        </w:rPr>
      </w:pPr>
      <w:r w:rsidRPr="00B466E4">
        <w:rPr>
          <w:b/>
        </w:rPr>
        <w:t>Section 5000.310  Pleadings</w:t>
      </w:r>
    </w:p>
    <w:p w:rsidR="00D27367" w:rsidRPr="00D27367" w:rsidRDefault="00D27367" w:rsidP="00D27367"/>
    <w:p w:rsidR="00D27367" w:rsidRPr="00D27367" w:rsidRDefault="00D27367" w:rsidP="00B466E4">
      <w:pPr>
        <w:ind w:left="1440" w:hanging="720"/>
      </w:pPr>
      <w:r w:rsidRPr="00D27367">
        <w:t>a)</w:t>
      </w:r>
      <w:r w:rsidRPr="00D27367">
        <w:tab/>
        <w:t>Petition.  All proceedings in the Tribunal must be commenced by the filing of a petition.</w:t>
      </w:r>
    </w:p>
    <w:p w:rsidR="00D27367" w:rsidRPr="00D27367" w:rsidRDefault="00D27367" w:rsidP="00D27367"/>
    <w:p w:rsidR="00D27367" w:rsidRPr="00D27367" w:rsidRDefault="00CE367E" w:rsidP="00B466E4">
      <w:pPr>
        <w:ind w:left="720" w:firstLine="720"/>
      </w:pPr>
      <w:r>
        <w:t>1)</w:t>
      </w:r>
      <w:r>
        <w:tab/>
        <w:t>Form of P</w:t>
      </w:r>
      <w:r w:rsidR="00D27367" w:rsidRPr="00D27367">
        <w:t>etition.  The petition shall contain or identify:</w:t>
      </w:r>
    </w:p>
    <w:p w:rsidR="00B466E4" w:rsidRDefault="00B466E4" w:rsidP="00B466E4">
      <w:pPr>
        <w:ind w:left="2160"/>
        <w:rPr>
          <w:color w:val="000000"/>
        </w:rPr>
      </w:pPr>
    </w:p>
    <w:p w:rsidR="00D27367" w:rsidRPr="00D27367" w:rsidRDefault="00D27367" w:rsidP="00B466E4">
      <w:pPr>
        <w:ind w:left="2160"/>
        <w:rPr>
          <w:color w:val="000000"/>
        </w:rPr>
      </w:pPr>
      <w:r w:rsidRPr="00D27367">
        <w:rPr>
          <w:color w:val="000000"/>
        </w:rPr>
        <w:t xml:space="preserve">A) </w:t>
      </w:r>
      <w:r w:rsidRPr="00D27367">
        <w:rPr>
          <w:color w:val="000000"/>
        </w:rPr>
        <w:tab/>
        <w:t xml:space="preserve">the name, address, and telephone number of the petitioner; </w:t>
      </w:r>
    </w:p>
    <w:p w:rsidR="00D27367" w:rsidRPr="00D27367" w:rsidRDefault="00D27367" w:rsidP="00B466E4">
      <w:pPr>
        <w:ind w:left="2160"/>
        <w:rPr>
          <w:color w:val="000000"/>
        </w:rPr>
      </w:pPr>
    </w:p>
    <w:p w:rsidR="00D27367" w:rsidRPr="00D27367" w:rsidRDefault="00D27367" w:rsidP="00B466E4">
      <w:pPr>
        <w:ind w:left="2880" w:hanging="720"/>
        <w:rPr>
          <w:color w:val="000000"/>
        </w:rPr>
      </w:pPr>
      <w:r w:rsidRPr="00D27367">
        <w:rPr>
          <w:color w:val="000000"/>
        </w:rPr>
        <w:t xml:space="preserve">B) </w:t>
      </w:r>
      <w:r w:rsidRPr="00D27367">
        <w:rPr>
          <w:color w:val="000000"/>
        </w:rPr>
        <w:tab/>
        <w:t>the name, address, telephone number and email address of the petitioner</w:t>
      </w:r>
      <w:r w:rsidR="009B720F">
        <w:rPr>
          <w:color w:val="000000"/>
        </w:rPr>
        <w:t>'</w:t>
      </w:r>
      <w:r w:rsidR="00CE367E">
        <w:rPr>
          <w:color w:val="000000"/>
        </w:rPr>
        <w:t>s representative</w:t>
      </w:r>
      <w:r w:rsidRPr="00D27367">
        <w:rPr>
          <w:color w:val="000000"/>
        </w:rPr>
        <w:t xml:space="preserve">s, if any; </w:t>
      </w:r>
    </w:p>
    <w:p w:rsidR="00D27367" w:rsidRPr="00D27367" w:rsidRDefault="00D27367" w:rsidP="00B466E4">
      <w:pPr>
        <w:ind w:left="2160"/>
        <w:rPr>
          <w:color w:val="000000"/>
        </w:rPr>
      </w:pPr>
    </w:p>
    <w:p w:rsidR="00D27367" w:rsidRPr="00D27367" w:rsidRDefault="00D27367" w:rsidP="00B466E4">
      <w:pPr>
        <w:ind w:left="2160"/>
        <w:rPr>
          <w:color w:val="000000"/>
        </w:rPr>
      </w:pPr>
      <w:r w:rsidRPr="00D27367">
        <w:rPr>
          <w:color w:val="000000"/>
        </w:rPr>
        <w:t xml:space="preserve">C) </w:t>
      </w:r>
      <w:r w:rsidRPr="00D27367">
        <w:rPr>
          <w:color w:val="000000"/>
        </w:rPr>
        <w:tab/>
        <w:t>the taxpayer</w:t>
      </w:r>
      <w:r w:rsidR="009B720F">
        <w:rPr>
          <w:color w:val="000000"/>
        </w:rPr>
        <w:t>'</w:t>
      </w:r>
      <w:r w:rsidRPr="00D27367">
        <w:rPr>
          <w:color w:val="000000"/>
        </w:rPr>
        <w:t xml:space="preserve">s identification number; </w:t>
      </w:r>
    </w:p>
    <w:p w:rsidR="00D27367" w:rsidRPr="00D27367" w:rsidRDefault="00D27367" w:rsidP="00B466E4">
      <w:pPr>
        <w:ind w:left="2160"/>
        <w:rPr>
          <w:color w:val="000000"/>
        </w:rPr>
      </w:pPr>
    </w:p>
    <w:p w:rsidR="00D27367" w:rsidRPr="00D27367" w:rsidRDefault="00D27367" w:rsidP="00B466E4">
      <w:pPr>
        <w:ind w:left="2160"/>
        <w:rPr>
          <w:color w:val="000000"/>
        </w:rPr>
      </w:pPr>
      <w:r w:rsidRPr="00D27367">
        <w:rPr>
          <w:color w:val="000000"/>
        </w:rPr>
        <w:t xml:space="preserve">D) </w:t>
      </w:r>
      <w:r w:rsidRPr="00D27367">
        <w:rPr>
          <w:color w:val="000000"/>
        </w:rPr>
        <w:tab/>
        <w:t xml:space="preserve">a copy of the Statutory Notice at issue; </w:t>
      </w:r>
    </w:p>
    <w:p w:rsidR="00D27367" w:rsidRPr="00D27367" w:rsidRDefault="00D27367" w:rsidP="00B466E4">
      <w:pPr>
        <w:ind w:left="2160"/>
        <w:rPr>
          <w:color w:val="000000"/>
        </w:rPr>
      </w:pPr>
    </w:p>
    <w:p w:rsidR="00D27367" w:rsidRPr="00D27367" w:rsidRDefault="00D27367" w:rsidP="00B466E4">
      <w:pPr>
        <w:ind w:left="2160"/>
        <w:rPr>
          <w:color w:val="000000"/>
        </w:rPr>
      </w:pPr>
      <w:r w:rsidRPr="00D27367">
        <w:rPr>
          <w:color w:val="000000"/>
        </w:rPr>
        <w:t xml:space="preserve">E)  </w:t>
      </w:r>
      <w:r w:rsidRPr="00D27367">
        <w:rPr>
          <w:color w:val="000000"/>
        </w:rPr>
        <w:tab/>
        <w:t xml:space="preserve">the years or periods involved; </w:t>
      </w:r>
    </w:p>
    <w:p w:rsidR="00D27367" w:rsidRPr="00D27367" w:rsidRDefault="00D27367" w:rsidP="00B466E4">
      <w:pPr>
        <w:ind w:left="2160"/>
        <w:rPr>
          <w:color w:val="000000"/>
        </w:rPr>
      </w:pPr>
    </w:p>
    <w:p w:rsidR="00D27367" w:rsidRPr="00D27367" w:rsidRDefault="00D27367" w:rsidP="00B466E4">
      <w:pPr>
        <w:ind w:left="2880" w:hanging="720"/>
        <w:rPr>
          <w:color w:val="000000"/>
        </w:rPr>
      </w:pPr>
      <w:r w:rsidRPr="00D27367">
        <w:rPr>
          <w:color w:val="000000"/>
        </w:rPr>
        <w:t xml:space="preserve">F) </w:t>
      </w:r>
      <w:r w:rsidRPr="00D27367">
        <w:rPr>
          <w:color w:val="000000"/>
        </w:rPr>
        <w:tab/>
        <w:t xml:space="preserve">separately numbered paragraphs stating, in clear and concise terms a summary of the errors of fact or law </w:t>
      </w:r>
      <w:r w:rsidR="00CE367E">
        <w:rPr>
          <w:color w:val="000000"/>
        </w:rPr>
        <w:t>that</w:t>
      </w:r>
      <w:r w:rsidRPr="00D27367">
        <w:rPr>
          <w:color w:val="000000"/>
        </w:rPr>
        <w:t xml:space="preserve"> the petitioner alleges have been made by the Department (e.g., in issuing the Statutory Notice), together with a statement of the facts or law upon which the petitioner relies to establish </w:t>
      </w:r>
      <w:r w:rsidR="00CE367E">
        <w:rPr>
          <w:color w:val="000000"/>
        </w:rPr>
        <w:t>the</w:t>
      </w:r>
      <w:r w:rsidRPr="00D27367">
        <w:rPr>
          <w:color w:val="000000"/>
        </w:rPr>
        <w:t xml:space="preserve"> errors; </w:t>
      </w:r>
    </w:p>
    <w:p w:rsidR="00D27367" w:rsidRPr="00D27367" w:rsidRDefault="00D27367" w:rsidP="00B466E4">
      <w:pPr>
        <w:ind w:left="2160"/>
        <w:rPr>
          <w:color w:val="000000"/>
        </w:rPr>
      </w:pPr>
    </w:p>
    <w:p w:rsidR="00D27367" w:rsidRPr="00D27367" w:rsidRDefault="00D27367" w:rsidP="00B466E4">
      <w:pPr>
        <w:ind w:left="2160"/>
        <w:rPr>
          <w:color w:val="000000"/>
        </w:rPr>
      </w:pPr>
      <w:r w:rsidRPr="00D27367">
        <w:rPr>
          <w:color w:val="000000"/>
        </w:rPr>
        <w:t xml:space="preserve">G) </w:t>
      </w:r>
      <w:r w:rsidRPr="00D27367">
        <w:rPr>
          <w:color w:val="000000"/>
        </w:rPr>
        <w:tab/>
        <w:t xml:space="preserve">the relief sought by the petitioner; </w:t>
      </w:r>
    </w:p>
    <w:p w:rsidR="00D27367" w:rsidRPr="00D27367" w:rsidRDefault="00D27367" w:rsidP="00B466E4">
      <w:pPr>
        <w:ind w:left="2160"/>
        <w:rPr>
          <w:color w:val="000000"/>
        </w:rPr>
      </w:pPr>
    </w:p>
    <w:p w:rsidR="00D27367" w:rsidRPr="00D27367" w:rsidRDefault="00D27367" w:rsidP="00B466E4">
      <w:pPr>
        <w:ind w:left="2880" w:hanging="720"/>
        <w:rPr>
          <w:color w:val="000000"/>
        </w:rPr>
      </w:pPr>
      <w:r w:rsidRPr="00D27367">
        <w:rPr>
          <w:color w:val="000000"/>
        </w:rPr>
        <w:t xml:space="preserve">H) </w:t>
      </w:r>
      <w:r w:rsidRPr="00D27367">
        <w:rPr>
          <w:color w:val="000000"/>
        </w:rPr>
        <w:tab/>
        <w:t>the signature of the petitioner or the petitioner</w:t>
      </w:r>
      <w:r w:rsidR="009B720F">
        <w:rPr>
          <w:color w:val="000000"/>
        </w:rPr>
        <w:t>'</w:t>
      </w:r>
      <w:r w:rsidRPr="00D27367">
        <w:rPr>
          <w:color w:val="000000"/>
        </w:rPr>
        <w:t>s representative, if any; and</w:t>
      </w:r>
    </w:p>
    <w:p w:rsidR="00D27367" w:rsidRPr="00D27367" w:rsidRDefault="00D27367" w:rsidP="00B466E4">
      <w:pPr>
        <w:ind w:left="2160"/>
        <w:rPr>
          <w:color w:val="000000"/>
        </w:rPr>
      </w:pPr>
    </w:p>
    <w:p w:rsidR="00D27367" w:rsidRPr="00D27367" w:rsidRDefault="00D27367" w:rsidP="00B466E4">
      <w:pPr>
        <w:ind w:left="2880" w:hanging="720"/>
        <w:rPr>
          <w:color w:val="000000"/>
        </w:rPr>
      </w:pPr>
      <w:r w:rsidRPr="00D27367">
        <w:rPr>
          <w:color w:val="000000"/>
        </w:rPr>
        <w:t>I)</w:t>
      </w:r>
      <w:r w:rsidRPr="00D27367">
        <w:rPr>
          <w:color w:val="000000"/>
        </w:rPr>
        <w:tab/>
        <w:t xml:space="preserve">a check or money order in the amount of $500 made payable to Illinois Independent Tax Tribunal or application for waiver of </w:t>
      </w:r>
      <w:r w:rsidR="00CE367E">
        <w:rPr>
          <w:color w:val="000000"/>
        </w:rPr>
        <w:t>the</w:t>
      </w:r>
      <w:r w:rsidRPr="00D27367">
        <w:rPr>
          <w:color w:val="000000"/>
        </w:rPr>
        <w:t xml:space="preserve"> fee.</w:t>
      </w:r>
    </w:p>
    <w:p w:rsidR="00D27367" w:rsidRPr="00D27367" w:rsidRDefault="00D27367" w:rsidP="00B466E4">
      <w:pPr>
        <w:ind w:left="1440"/>
        <w:rPr>
          <w:color w:val="000000"/>
        </w:rPr>
      </w:pPr>
    </w:p>
    <w:p w:rsidR="009E0865" w:rsidRDefault="009E0865" w:rsidP="00B466E4">
      <w:pPr>
        <w:ind w:left="2160" w:hanging="720"/>
        <w:rPr>
          <w:iCs/>
          <w:color w:val="000000"/>
        </w:rPr>
      </w:pPr>
      <w:r>
        <w:rPr>
          <w:color w:val="000000"/>
        </w:rPr>
        <w:t>2)</w:t>
      </w:r>
      <w:r w:rsidR="00D27367" w:rsidRPr="00D27367">
        <w:rPr>
          <w:color w:val="000000"/>
        </w:rPr>
        <w:tab/>
      </w:r>
      <w:r w:rsidR="00CE367E">
        <w:rPr>
          <w:iCs/>
          <w:color w:val="000000"/>
        </w:rPr>
        <w:t>Filing and Service of P</w:t>
      </w:r>
      <w:r w:rsidR="00D27367" w:rsidRPr="00D27367">
        <w:rPr>
          <w:iCs/>
          <w:color w:val="000000"/>
        </w:rPr>
        <w:t xml:space="preserve">etition. </w:t>
      </w:r>
    </w:p>
    <w:p w:rsidR="009E0865" w:rsidRDefault="009E0865" w:rsidP="00B466E4">
      <w:pPr>
        <w:ind w:left="2160" w:hanging="720"/>
        <w:rPr>
          <w:iCs/>
          <w:color w:val="000000"/>
        </w:rPr>
      </w:pPr>
    </w:p>
    <w:p w:rsidR="00D27367" w:rsidRPr="00D27367" w:rsidRDefault="009E0865" w:rsidP="009E0865">
      <w:pPr>
        <w:ind w:left="2880" w:hanging="720"/>
        <w:rPr>
          <w:color w:val="000000"/>
        </w:rPr>
      </w:pPr>
      <w:r>
        <w:rPr>
          <w:color w:val="000000"/>
        </w:rPr>
        <w:t>A)</w:t>
      </w:r>
      <w:r>
        <w:rPr>
          <w:color w:val="000000"/>
        </w:rPr>
        <w:tab/>
      </w:r>
      <w:r w:rsidR="00D27367" w:rsidRPr="00D27367">
        <w:rPr>
          <w:color w:val="000000"/>
        </w:rPr>
        <w:t xml:space="preserve">The petition and two copies thereof shall be filed with the Tribunal within the time limitations prescribed by the applicable statutory </w:t>
      </w:r>
      <w:r>
        <w:rPr>
          <w:color w:val="000000"/>
        </w:rPr>
        <w:t>S</w:t>
      </w:r>
      <w:r w:rsidR="00D27367" w:rsidRPr="00D27367">
        <w:rPr>
          <w:color w:val="000000"/>
        </w:rPr>
        <w:t>ections.  Petitions may be filed in person at the offices of the Tribunal in Springfield or in Chicago, by certified or registered mail, by messenger, or by private parcel delivery service.  The Tribunal m</w:t>
      </w:r>
      <w:r w:rsidR="00CE367E">
        <w:rPr>
          <w:color w:val="000000"/>
        </w:rPr>
        <w:t>ay permit electronic filing of p</w:t>
      </w:r>
      <w:r w:rsidR="00D27367" w:rsidRPr="00D27367">
        <w:rPr>
          <w:color w:val="000000"/>
        </w:rPr>
        <w:t xml:space="preserve">etitions and other pleadings.  The petitioner shall also serve a copy of the petition upon the Department simultaneously.  </w:t>
      </w:r>
    </w:p>
    <w:p w:rsidR="00D27367" w:rsidRPr="00D27367" w:rsidRDefault="00D27367" w:rsidP="00B466E4">
      <w:pPr>
        <w:ind w:left="1440"/>
        <w:rPr>
          <w:color w:val="000000"/>
        </w:rPr>
      </w:pPr>
    </w:p>
    <w:p w:rsidR="00D27367" w:rsidRPr="00D27367" w:rsidRDefault="009E0865" w:rsidP="009E0865">
      <w:pPr>
        <w:ind w:left="2880" w:hanging="720"/>
        <w:rPr>
          <w:color w:val="000000"/>
        </w:rPr>
      </w:pPr>
      <w:r>
        <w:rPr>
          <w:color w:val="000000"/>
        </w:rPr>
        <w:lastRenderedPageBreak/>
        <w:t>B)</w:t>
      </w:r>
      <w:r>
        <w:rPr>
          <w:color w:val="000000"/>
        </w:rPr>
        <w:tab/>
      </w:r>
      <w:r w:rsidR="00CE367E">
        <w:rPr>
          <w:color w:val="000000"/>
        </w:rPr>
        <w:t>When</w:t>
      </w:r>
      <w:r w:rsidR="00D27367" w:rsidRPr="00D27367">
        <w:rPr>
          <w:color w:val="000000"/>
        </w:rPr>
        <w:t xml:space="preserve"> the clerk of the Tribunal determines that the petition is in proper form, the clerk shall send to the petitioner a dated acknowledgment of receipt of the petition and immediately forward a copy of the acknowledgment to the Department for preparation of the answer. The time within which the Department must answer the petition shall start to run from the date of its receipt of the Tribunal</w:t>
      </w:r>
      <w:r w:rsidR="009B720F">
        <w:rPr>
          <w:color w:val="000000"/>
        </w:rPr>
        <w:t>'</w:t>
      </w:r>
      <w:r w:rsidR="00D27367" w:rsidRPr="00D27367">
        <w:rPr>
          <w:color w:val="000000"/>
        </w:rPr>
        <w:t xml:space="preserve">s notification that the taxpayer has filed a petition in the proper form. </w:t>
      </w:r>
    </w:p>
    <w:p w:rsidR="00D27367" w:rsidRPr="00D27367" w:rsidRDefault="00D27367" w:rsidP="00B466E4">
      <w:pPr>
        <w:ind w:left="1440"/>
        <w:rPr>
          <w:color w:val="000000"/>
        </w:rPr>
      </w:pPr>
    </w:p>
    <w:p w:rsidR="00D27367" w:rsidRPr="00D27367" w:rsidRDefault="00CE367E" w:rsidP="00B466E4">
      <w:pPr>
        <w:ind w:left="2160" w:hanging="720"/>
        <w:rPr>
          <w:color w:val="000000"/>
        </w:rPr>
      </w:pPr>
      <w:r>
        <w:rPr>
          <w:color w:val="000000"/>
        </w:rPr>
        <w:t>3)</w:t>
      </w:r>
      <w:r>
        <w:rPr>
          <w:color w:val="000000"/>
        </w:rPr>
        <w:tab/>
        <w:t>Protests Improperly F</w:t>
      </w:r>
      <w:r w:rsidR="00D27367" w:rsidRPr="00D27367">
        <w:rPr>
          <w:color w:val="000000"/>
        </w:rPr>
        <w:t xml:space="preserve">iled with the Office of Administrative Hearings.  In the event a taxpayer files a protest within the allowable timeframe for that protest with the Office of Administrative Hearings that is dismissed due to lack of jurisdiction because it should have been filed with the Tribunal, a petition will be considered to be timely filed if the taxpayer files a petition with the Tribunal within 60 days after notice of </w:t>
      </w:r>
      <w:r>
        <w:rPr>
          <w:color w:val="000000"/>
        </w:rPr>
        <w:t>the</w:t>
      </w:r>
      <w:r w:rsidR="00D27367" w:rsidRPr="00D27367">
        <w:rPr>
          <w:color w:val="000000"/>
        </w:rPr>
        <w:t xml:space="preserve"> dismissal.  </w:t>
      </w:r>
    </w:p>
    <w:p w:rsidR="00D27367" w:rsidRPr="00D27367" w:rsidRDefault="00D27367" w:rsidP="00B466E4">
      <w:pPr>
        <w:ind w:left="1440"/>
        <w:rPr>
          <w:color w:val="000000"/>
        </w:rPr>
      </w:pPr>
    </w:p>
    <w:p w:rsidR="00D27367" w:rsidRPr="00D27367" w:rsidRDefault="009E0865" w:rsidP="00B466E4">
      <w:pPr>
        <w:ind w:left="1440"/>
        <w:rPr>
          <w:color w:val="000000"/>
        </w:rPr>
      </w:pPr>
      <w:r>
        <w:rPr>
          <w:color w:val="000000"/>
        </w:rPr>
        <w:t>4)</w:t>
      </w:r>
      <w:r w:rsidR="00D27367" w:rsidRPr="00D27367">
        <w:rPr>
          <w:color w:val="000000"/>
        </w:rPr>
        <w:tab/>
      </w:r>
      <w:r w:rsidR="00D27367" w:rsidRPr="00D27367">
        <w:rPr>
          <w:iCs/>
          <w:color w:val="000000"/>
        </w:rPr>
        <w:t xml:space="preserve">Corrected </w:t>
      </w:r>
      <w:r w:rsidR="009027EB">
        <w:rPr>
          <w:iCs/>
          <w:color w:val="000000"/>
        </w:rPr>
        <w:t>P</w:t>
      </w:r>
      <w:bookmarkStart w:id="0" w:name="_GoBack"/>
      <w:bookmarkEnd w:id="0"/>
      <w:r w:rsidR="00D27367" w:rsidRPr="00D27367">
        <w:rPr>
          <w:iCs/>
          <w:color w:val="000000"/>
        </w:rPr>
        <w:t>etitions</w:t>
      </w:r>
      <w:r w:rsidR="00D27367" w:rsidRPr="00D27367">
        <w:rPr>
          <w:color w:val="000000"/>
        </w:rPr>
        <w:t xml:space="preserve">. </w:t>
      </w:r>
    </w:p>
    <w:p w:rsidR="00D27367" w:rsidRPr="00D27367" w:rsidRDefault="00D27367" w:rsidP="00D27367">
      <w:pPr>
        <w:rPr>
          <w:color w:val="000000"/>
        </w:rPr>
      </w:pPr>
    </w:p>
    <w:p w:rsidR="009E0865" w:rsidRDefault="00CE367E" w:rsidP="00B466E4">
      <w:pPr>
        <w:ind w:left="2880" w:hanging="720"/>
        <w:rPr>
          <w:color w:val="000000"/>
        </w:rPr>
      </w:pPr>
      <w:r>
        <w:rPr>
          <w:color w:val="000000"/>
        </w:rPr>
        <w:t xml:space="preserve">A) </w:t>
      </w:r>
      <w:r>
        <w:rPr>
          <w:color w:val="000000"/>
        </w:rPr>
        <w:tab/>
        <w:t>When</w:t>
      </w:r>
      <w:r w:rsidR="00D27367" w:rsidRPr="00D27367">
        <w:rPr>
          <w:color w:val="000000"/>
        </w:rPr>
        <w:t xml:space="preserve"> the petition filed by a petitioner is not in the form required by this </w:t>
      </w:r>
      <w:r w:rsidR="009E0865">
        <w:rPr>
          <w:color w:val="000000"/>
        </w:rPr>
        <w:t>S</w:t>
      </w:r>
      <w:r w:rsidR="00D27367" w:rsidRPr="00D27367">
        <w:rPr>
          <w:color w:val="000000"/>
        </w:rPr>
        <w:t xml:space="preserve">ection, the clerk shall promptly return it to the petitioner together with a statement indicating each requirement with which the petition does not comply, and extend to the petitioner an additional 30 days within which to file a corrected petition with the Tribunal. </w:t>
      </w:r>
      <w:r>
        <w:rPr>
          <w:color w:val="000000"/>
        </w:rPr>
        <w:t>When</w:t>
      </w:r>
      <w:r w:rsidR="00D27367" w:rsidRPr="00D27367">
        <w:rPr>
          <w:color w:val="000000"/>
        </w:rPr>
        <w:t xml:space="preserve"> the clerk determines that the corrected petition is in proper form, the clerk shall then acknowledge receipt of the corrected petition and forward the acknowledgment and the corrected petition to the Department pursuant to subsection (a)(2)</w:t>
      </w:r>
      <w:r w:rsidR="009E0865">
        <w:rPr>
          <w:color w:val="000000"/>
        </w:rPr>
        <w:t xml:space="preserve">. </w:t>
      </w:r>
    </w:p>
    <w:p w:rsidR="00D27367" w:rsidRPr="00D27367" w:rsidRDefault="009E0865" w:rsidP="00B466E4">
      <w:pPr>
        <w:ind w:left="2880" w:hanging="720"/>
        <w:rPr>
          <w:color w:val="000000"/>
        </w:rPr>
      </w:pPr>
      <w:r>
        <w:rPr>
          <w:color w:val="000000"/>
        </w:rPr>
        <w:tab/>
      </w:r>
      <w:r w:rsidR="00D27367" w:rsidRPr="00D27367">
        <w:rPr>
          <w:color w:val="000000"/>
        </w:rPr>
        <w:t>For purposes of the time limitations for filing and service of a petition, a corrected petition is deemed to have been filed and served at the time the original petition was filed and served. However, the time within which the Department must answer the corrected petition shall start to run from the date of its receipt of the Tribunal</w:t>
      </w:r>
      <w:r w:rsidR="009B720F">
        <w:rPr>
          <w:color w:val="000000"/>
        </w:rPr>
        <w:t>'</w:t>
      </w:r>
      <w:r w:rsidR="00D27367" w:rsidRPr="00D27367">
        <w:rPr>
          <w:color w:val="000000"/>
        </w:rPr>
        <w:t xml:space="preserve">s notification that the taxpayer has filed a corrected petition in the proper form. </w:t>
      </w:r>
    </w:p>
    <w:p w:rsidR="00D27367" w:rsidRPr="00D27367" w:rsidRDefault="00D27367" w:rsidP="00D27367">
      <w:pPr>
        <w:rPr>
          <w:color w:val="000000"/>
        </w:rPr>
      </w:pPr>
    </w:p>
    <w:p w:rsidR="00D27367" w:rsidRPr="00D27367" w:rsidRDefault="00CE367E" w:rsidP="00B466E4">
      <w:pPr>
        <w:ind w:left="2880" w:hanging="720"/>
        <w:rPr>
          <w:color w:val="000000"/>
        </w:rPr>
      </w:pPr>
      <w:r>
        <w:rPr>
          <w:color w:val="000000"/>
        </w:rPr>
        <w:t xml:space="preserve">B) </w:t>
      </w:r>
      <w:r>
        <w:rPr>
          <w:color w:val="000000"/>
        </w:rPr>
        <w:tab/>
        <w:t>When</w:t>
      </w:r>
      <w:r w:rsidR="00D27367" w:rsidRPr="00D27367">
        <w:rPr>
          <w:color w:val="000000"/>
        </w:rPr>
        <w:t xml:space="preserve"> the petitioner fails to file a corrected petition within the time prescribed in </w:t>
      </w:r>
      <w:r w:rsidR="00744CB3">
        <w:rPr>
          <w:color w:val="000000"/>
        </w:rPr>
        <w:t>subsection</w:t>
      </w:r>
      <w:r w:rsidR="00D27367" w:rsidRPr="00D27367">
        <w:rPr>
          <w:color w:val="000000"/>
        </w:rPr>
        <w:t xml:space="preserve"> (a)(4)(</w:t>
      </w:r>
      <w:r>
        <w:rPr>
          <w:color w:val="000000"/>
        </w:rPr>
        <w:t>A), the clerk shall notify the Chief Administrative Law J</w:t>
      </w:r>
      <w:r w:rsidR="00D27367" w:rsidRPr="00D27367">
        <w:rPr>
          <w:color w:val="000000"/>
        </w:rPr>
        <w:t xml:space="preserve">udge, who may take such action as is deemed appropriate.  </w:t>
      </w:r>
    </w:p>
    <w:p w:rsidR="00D27367" w:rsidRPr="00D27367" w:rsidRDefault="00D27367" w:rsidP="00D27367">
      <w:pPr>
        <w:rPr>
          <w:color w:val="000000"/>
        </w:rPr>
      </w:pPr>
    </w:p>
    <w:p w:rsidR="00D27367" w:rsidRPr="00D27367" w:rsidRDefault="00D27367" w:rsidP="00B466E4">
      <w:pPr>
        <w:ind w:left="2160" w:hanging="720"/>
        <w:rPr>
          <w:color w:val="000000"/>
        </w:rPr>
      </w:pPr>
      <w:r w:rsidRPr="00D27367">
        <w:rPr>
          <w:color w:val="000000"/>
        </w:rPr>
        <w:t>5)</w:t>
      </w:r>
      <w:r w:rsidRPr="00D27367">
        <w:rPr>
          <w:color w:val="000000"/>
        </w:rPr>
        <w:tab/>
        <w:t>Discretionary Late Hearings</w:t>
      </w:r>
      <w:r w:rsidRPr="00D27367">
        <w:rPr>
          <w:i/>
          <w:color w:val="000000"/>
        </w:rPr>
        <w:t>.</w:t>
      </w:r>
      <w:r w:rsidRPr="00D27367">
        <w:rPr>
          <w:color w:val="000000"/>
        </w:rPr>
        <w:t xml:space="preserve">  If a Statutory Notice becomes final without a timely petition being filed as provided in subsection (a)(2), the taxpayer may request that the Department grant a discretionary late hearing as provided in Section 908(b)(2)</w:t>
      </w:r>
      <w:r w:rsidR="009E0865">
        <w:rPr>
          <w:color w:val="000000"/>
        </w:rPr>
        <w:t xml:space="preserve"> of the Illinois Income Tax Act</w:t>
      </w:r>
      <w:r w:rsidRPr="00D27367">
        <w:rPr>
          <w:color w:val="000000"/>
        </w:rPr>
        <w:t xml:space="preserve"> </w:t>
      </w:r>
      <w:r w:rsidR="009E0865">
        <w:rPr>
          <w:color w:val="000000"/>
        </w:rPr>
        <w:t>[35 ILCS 5/908(b)(2)]</w:t>
      </w:r>
      <w:r w:rsidRPr="00D27367">
        <w:rPr>
          <w:color w:val="000000"/>
        </w:rPr>
        <w:t xml:space="preserve"> or Section 4 of the Retailers</w:t>
      </w:r>
      <w:r w:rsidR="009B720F">
        <w:rPr>
          <w:color w:val="000000"/>
        </w:rPr>
        <w:t>'</w:t>
      </w:r>
      <w:r w:rsidR="009E0865">
        <w:rPr>
          <w:color w:val="000000"/>
        </w:rPr>
        <w:t xml:space="preserve"> Occupation Tax Act</w:t>
      </w:r>
      <w:r w:rsidRPr="00D27367">
        <w:rPr>
          <w:color w:val="000000"/>
        </w:rPr>
        <w:t xml:space="preserve"> </w:t>
      </w:r>
      <w:r w:rsidR="009E0865">
        <w:rPr>
          <w:color w:val="000000"/>
        </w:rPr>
        <w:t>[</w:t>
      </w:r>
      <w:r w:rsidRPr="00D27367">
        <w:rPr>
          <w:color w:val="000000"/>
        </w:rPr>
        <w:t>35 ILCS 120/4</w:t>
      </w:r>
      <w:r w:rsidR="009E0865">
        <w:rPr>
          <w:color w:val="000000"/>
        </w:rPr>
        <w:t>]</w:t>
      </w:r>
      <w:r w:rsidRPr="00D27367">
        <w:rPr>
          <w:color w:val="000000"/>
        </w:rPr>
        <w:t xml:space="preserve">.  Such application shall be made to the Chief Administrative Law </w:t>
      </w:r>
      <w:r w:rsidRPr="00D27367">
        <w:rPr>
          <w:color w:val="000000"/>
        </w:rPr>
        <w:lastRenderedPageBreak/>
        <w:t>Judge of the Department</w:t>
      </w:r>
      <w:r w:rsidR="009B720F">
        <w:rPr>
          <w:color w:val="000000"/>
        </w:rPr>
        <w:t>'</w:t>
      </w:r>
      <w:r w:rsidRPr="00D27367">
        <w:rPr>
          <w:color w:val="000000"/>
        </w:rPr>
        <w:t>s Office of Administrative Hearings, and it shall specify each Statutory Notice at issue and the reasons why a timely petition was not filed, and any other information required by 86 Ill. Adm. Code 200.175.  If such request is granted by the Department, the taxpayer shall file a petition with the Tribunal within 60 days and shall attach a copy of the letter granting a discretionary late hearing.</w:t>
      </w:r>
    </w:p>
    <w:p w:rsidR="00D27367" w:rsidRPr="00D27367" w:rsidRDefault="00D27367" w:rsidP="00D27367">
      <w:pPr>
        <w:rPr>
          <w:color w:val="000000"/>
        </w:rPr>
      </w:pPr>
    </w:p>
    <w:p w:rsidR="00D27367" w:rsidRPr="00D27367" w:rsidRDefault="00CE367E" w:rsidP="00B466E4">
      <w:pPr>
        <w:ind w:left="2160" w:hanging="720"/>
        <w:rPr>
          <w:color w:val="000000"/>
        </w:rPr>
      </w:pPr>
      <w:r>
        <w:rPr>
          <w:color w:val="000000"/>
        </w:rPr>
        <w:t>6)</w:t>
      </w:r>
      <w:r>
        <w:rPr>
          <w:color w:val="000000"/>
        </w:rPr>
        <w:tab/>
        <w:t>Waiver of $500 Filing F</w:t>
      </w:r>
      <w:r w:rsidR="00D27367" w:rsidRPr="00D27367">
        <w:rPr>
          <w:color w:val="000000"/>
        </w:rPr>
        <w:t xml:space="preserve">ee.  In the event of financial hardship, a taxpayer may file an application for waiver of the $500 filing fee.  A form for </w:t>
      </w:r>
      <w:r>
        <w:rPr>
          <w:color w:val="000000"/>
        </w:rPr>
        <w:t>the</w:t>
      </w:r>
      <w:r w:rsidR="00D27367" w:rsidRPr="00D27367">
        <w:rPr>
          <w:color w:val="000000"/>
        </w:rPr>
        <w:t xml:space="preserve"> application </w:t>
      </w:r>
      <w:r>
        <w:rPr>
          <w:color w:val="000000"/>
        </w:rPr>
        <w:t>will</w:t>
      </w:r>
      <w:r w:rsidR="00D27367" w:rsidRPr="00D27367">
        <w:rPr>
          <w:color w:val="000000"/>
        </w:rPr>
        <w:t xml:space="preserve"> be prescribed by the Tribunal.  </w:t>
      </w:r>
      <w:r>
        <w:rPr>
          <w:color w:val="000000"/>
        </w:rPr>
        <w:t>The</w:t>
      </w:r>
      <w:r w:rsidR="00D27367" w:rsidRPr="00D27367">
        <w:rPr>
          <w:color w:val="000000"/>
        </w:rPr>
        <w:t xml:space="preserve"> application shall be submitted with the petition. </w:t>
      </w:r>
    </w:p>
    <w:p w:rsidR="00D27367" w:rsidRPr="00D27367" w:rsidRDefault="00D27367" w:rsidP="00D27367">
      <w:pPr>
        <w:rPr>
          <w:color w:val="000000"/>
        </w:rPr>
      </w:pPr>
    </w:p>
    <w:p w:rsidR="00D27367" w:rsidRPr="00D27367" w:rsidRDefault="00D27367" w:rsidP="00B466E4">
      <w:pPr>
        <w:ind w:firstLine="720"/>
        <w:rPr>
          <w:color w:val="000000"/>
        </w:rPr>
      </w:pPr>
      <w:r w:rsidRPr="00D27367">
        <w:rPr>
          <w:color w:val="000000"/>
        </w:rPr>
        <w:t xml:space="preserve">b) </w:t>
      </w:r>
      <w:r w:rsidRPr="00D27367">
        <w:rPr>
          <w:color w:val="000000"/>
        </w:rPr>
        <w:tab/>
      </w:r>
      <w:r w:rsidRPr="00D27367">
        <w:rPr>
          <w:iCs/>
          <w:color w:val="000000"/>
        </w:rPr>
        <w:t>Answer</w:t>
      </w:r>
      <w:r w:rsidRPr="00D27367">
        <w:rPr>
          <w:color w:val="000000"/>
        </w:rPr>
        <w:t xml:space="preserve">. </w:t>
      </w:r>
    </w:p>
    <w:p w:rsidR="00D27367" w:rsidRPr="00D27367" w:rsidRDefault="00D27367" w:rsidP="00D27367">
      <w:pPr>
        <w:rPr>
          <w:color w:val="000000"/>
        </w:rPr>
      </w:pPr>
    </w:p>
    <w:p w:rsidR="00D27367" w:rsidRPr="00D27367" w:rsidRDefault="00D27367" w:rsidP="00B466E4">
      <w:pPr>
        <w:ind w:left="2160" w:hanging="720"/>
        <w:rPr>
          <w:color w:val="000000"/>
        </w:rPr>
      </w:pPr>
      <w:r w:rsidRPr="00D27367">
        <w:rPr>
          <w:color w:val="000000"/>
        </w:rPr>
        <w:t xml:space="preserve">1) </w:t>
      </w:r>
      <w:r w:rsidRPr="00D27367">
        <w:rPr>
          <w:color w:val="000000"/>
        </w:rPr>
        <w:tab/>
      </w:r>
      <w:r w:rsidR="00CE367E">
        <w:rPr>
          <w:iCs/>
          <w:color w:val="000000"/>
        </w:rPr>
        <w:t>Filing and Service of A</w:t>
      </w:r>
      <w:r w:rsidRPr="00D27367">
        <w:rPr>
          <w:iCs/>
          <w:color w:val="000000"/>
        </w:rPr>
        <w:t>nswer</w:t>
      </w:r>
      <w:r w:rsidRPr="00D27367">
        <w:rPr>
          <w:color w:val="000000"/>
        </w:rPr>
        <w:t>. The Department shall file an answer and two copies with the Tribunal and serve a copy thereof on the petitioner, if appearing pro se, or the petitioner</w:t>
      </w:r>
      <w:r w:rsidR="009B720F">
        <w:rPr>
          <w:color w:val="000000"/>
        </w:rPr>
        <w:t>'</w:t>
      </w:r>
      <w:r w:rsidR="00CE367E">
        <w:rPr>
          <w:color w:val="000000"/>
        </w:rPr>
        <w:t>s representative</w:t>
      </w:r>
      <w:r w:rsidRPr="00D27367">
        <w:rPr>
          <w:color w:val="000000"/>
        </w:rPr>
        <w:t>s, within 30 days after receipt of the Tribunal</w:t>
      </w:r>
      <w:r w:rsidR="009B720F">
        <w:rPr>
          <w:color w:val="000000"/>
        </w:rPr>
        <w:t>'</w:t>
      </w:r>
      <w:r w:rsidRPr="00D27367">
        <w:rPr>
          <w:color w:val="000000"/>
        </w:rPr>
        <w:t xml:space="preserve">s notification that the taxpayer has filed a petition in the proper form. </w:t>
      </w:r>
    </w:p>
    <w:p w:rsidR="00D27367" w:rsidRPr="00D27367" w:rsidRDefault="00D27367" w:rsidP="00D27367">
      <w:pPr>
        <w:rPr>
          <w:color w:val="000000"/>
        </w:rPr>
      </w:pPr>
    </w:p>
    <w:p w:rsidR="00D27367" w:rsidRPr="00D27367" w:rsidRDefault="00D27367" w:rsidP="00B466E4">
      <w:pPr>
        <w:ind w:left="2160" w:hanging="720"/>
        <w:rPr>
          <w:color w:val="000000"/>
        </w:rPr>
      </w:pPr>
      <w:r w:rsidRPr="00D27367">
        <w:rPr>
          <w:color w:val="000000"/>
        </w:rPr>
        <w:t xml:space="preserve">2) </w:t>
      </w:r>
      <w:r w:rsidRPr="00D27367">
        <w:rPr>
          <w:color w:val="000000"/>
        </w:rPr>
        <w:tab/>
        <w:t xml:space="preserve">Form of Answer.  The answer as filed shall contain numbered paragraphs corresponding to the petition and shall contain: </w:t>
      </w:r>
    </w:p>
    <w:p w:rsidR="00D27367" w:rsidRPr="00D27367" w:rsidRDefault="00D27367" w:rsidP="00B466E4">
      <w:pPr>
        <w:ind w:left="2160"/>
        <w:rPr>
          <w:color w:val="000000"/>
        </w:rPr>
      </w:pPr>
    </w:p>
    <w:p w:rsidR="00D27367" w:rsidRPr="00D27367" w:rsidRDefault="00D27367" w:rsidP="00B466E4">
      <w:pPr>
        <w:ind w:left="2880" w:hanging="720"/>
        <w:rPr>
          <w:color w:val="000000"/>
        </w:rPr>
      </w:pPr>
      <w:r w:rsidRPr="00D27367">
        <w:rPr>
          <w:color w:val="000000"/>
        </w:rPr>
        <w:t xml:space="preserve">A) </w:t>
      </w:r>
      <w:r w:rsidRPr="00D27367">
        <w:rPr>
          <w:color w:val="000000"/>
        </w:rPr>
        <w:tab/>
        <w:t xml:space="preserve">a specific admission or denial of each material allegation of fact contained in the petition; </w:t>
      </w:r>
    </w:p>
    <w:p w:rsidR="00D27367" w:rsidRPr="00D27367" w:rsidRDefault="00D27367" w:rsidP="00B466E4">
      <w:pPr>
        <w:ind w:left="2160"/>
        <w:rPr>
          <w:color w:val="000000"/>
        </w:rPr>
      </w:pPr>
    </w:p>
    <w:p w:rsidR="00D27367" w:rsidRPr="00D27367" w:rsidRDefault="00D27367" w:rsidP="00B466E4">
      <w:pPr>
        <w:ind w:left="2160"/>
        <w:rPr>
          <w:color w:val="000000"/>
        </w:rPr>
      </w:pPr>
      <w:r w:rsidRPr="00D27367">
        <w:rPr>
          <w:color w:val="000000"/>
        </w:rPr>
        <w:t xml:space="preserve">B) </w:t>
      </w:r>
      <w:r w:rsidRPr="00D27367">
        <w:rPr>
          <w:color w:val="000000"/>
        </w:rPr>
        <w:tab/>
        <w:t xml:space="preserve">affirmative defenses, if any; and </w:t>
      </w:r>
    </w:p>
    <w:p w:rsidR="00D27367" w:rsidRPr="00D27367" w:rsidRDefault="00D27367" w:rsidP="00B466E4">
      <w:pPr>
        <w:ind w:left="2160"/>
        <w:rPr>
          <w:color w:val="000000"/>
        </w:rPr>
      </w:pPr>
    </w:p>
    <w:p w:rsidR="00D27367" w:rsidRPr="00D27367" w:rsidRDefault="00D27367" w:rsidP="00B466E4">
      <w:pPr>
        <w:ind w:left="2160"/>
        <w:rPr>
          <w:color w:val="000000"/>
        </w:rPr>
      </w:pPr>
      <w:r w:rsidRPr="00D27367">
        <w:rPr>
          <w:color w:val="000000"/>
        </w:rPr>
        <w:t xml:space="preserve">C) </w:t>
      </w:r>
      <w:r w:rsidRPr="00D27367">
        <w:rPr>
          <w:color w:val="000000"/>
        </w:rPr>
        <w:tab/>
        <w:t xml:space="preserve">the relief sought by the Department. </w:t>
      </w:r>
    </w:p>
    <w:p w:rsidR="00D27367" w:rsidRPr="00D27367" w:rsidRDefault="00D27367" w:rsidP="00D27367">
      <w:pPr>
        <w:rPr>
          <w:color w:val="000000"/>
        </w:rPr>
      </w:pPr>
    </w:p>
    <w:p w:rsidR="00D27367" w:rsidRPr="00D27367" w:rsidRDefault="00D27367" w:rsidP="00B466E4">
      <w:pPr>
        <w:ind w:left="2160" w:hanging="720"/>
        <w:rPr>
          <w:color w:val="000000"/>
        </w:rPr>
      </w:pPr>
      <w:r w:rsidRPr="00D27367">
        <w:rPr>
          <w:color w:val="000000"/>
        </w:rPr>
        <w:t xml:space="preserve">3) </w:t>
      </w:r>
      <w:r w:rsidRPr="00D27367">
        <w:rPr>
          <w:color w:val="000000"/>
        </w:rPr>
        <w:tab/>
      </w:r>
      <w:r w:rsidRPr="00D27367">
        <w:rPr>
          <w:iCs/>
          <w:color w:val="000000"/>
        </w:rPr>
        <w:t>Allega</w:t>
      </w:r>
      <w:r w:rsidR="00CE367E">
        <w:rPr>
          <w:iCs/>
          <w:color w:val="000000"/>
        </w:rPr>
        <w:t>tions Deemed A</w:t>
      </w:r>
      <w:r w:rsidRPr="00D27367">
        <w:rPr>
          <w:iCs/>
          <w:color w:val="000000"/>
        </w:rPr>
        <w:t>dmitted</w:t>
      </w:r>
      <w:r w:rsidRPr="00D27367">
        <w:rPr>
          <w:i/>
          <w:iCs/>
          <w:color w:val="000000"/>
        </w:rPr>
        <w:t xml:space="preserve">. </w:t>
      </w:r>
      <w:r w:rsidRPr="00D27367">
        <w:rPr>
          <w:iCs/>
          <w:color w:val="000000"/>
        </w:rPr>
        <w:t xml:space="preserve"> </w:t>
      </w:r>
      <w:r w:rsidRPr="00D27367">
        <w:rPr>
          <w:color w:val="000000"/>
        </w:rPr>
        <w:t xml:space="preserve">Material allegations of fact set forth in the petition that are not expressly admitted or denied in the answer shall be deemed to be admitted, unless the Department states in its Answer that it has no knowledge </w:t>
      </w:r>
      <w:r w:rsidR="00CE367E">
        <w:rPr>
          <w:color w:val="000000"/>
        </w:rPr>
        <w:t xml:space="preserve">of the allegations </w:t>
      </w:r>
      <w:r w:rsidRPr="00D27367">
        <w:rPr>
          <w:color w:val="000000"/>
        </w:rPr>
        <w:t>sufficient to form a belief, and attaches an affidavit of the truth of the statement of want of knowledge.</w:t>
      </w:r>
    </w:p>
    <w:p w:rsidR="00D27367" w:rsidRPr="00D27367" w:rsidRDefault="00D27367" w:rsidP="00D27367">
      <w:pPr>
        <w:rPr>
          <w:color w:val="000000"/>
        </w:rPr>
      </w:pPr>
    </w:p>
    <w:p w:rsidR="00D27367" w:rsidRPr="00D27367" w:rsidRDefault="00D27367" w:rsidP="00B466E4">
      <w:pPr>
        <w:ind w:left="2160" w:hanging="720"/>
        <w:rPr>
          <w:color w:val="000000"/>
        </w:rPr>
      </w:pPr>
      <w:r w:rsidRPr="00D27367">
        <w:rPr>
          <w:color w:val="000000"/>
        </w:rPr>
        <w:t xml:space="preserve">4) </w:t>
      </w:r>
      <w:r w:rsidRPr="00D27367">
        <w:rPr>
          <w:color w:val="000000"/>
        </w:rPr>
        <w:tab/>
      </w:r>
      <w:r w:rsidR="00CE367E">
        <w:rPr>
          <w:iCs/>
          <w:color w:val="000000"/>
        </w:rPr>
        <w:t>Failure of Department to A</w:t>
      </w:r>
      <w:r w:rsidRPr="00D27367">
        <w:rPr>
          <w:iCs/>
          <w:color w:val="000000"/>
        </w:rPr>
        <w:t>nswer</w:t>
      </w:r>
      <w:r w:rsidRPr="00D27367">
        <w:rPr>
          <w:i/>
          <w:iCs/>
          <w:color w:val="000000"/>
        </w:rPr>
        <w:t xml:space="preserve">.  </w:t>
      </w:r>
      <w:r w:rsidR="00CE367E">
        <w:rPr>
          <w:color w:val="000000"/>
        </w:rPr>
        <w:t>When</w:t>
      </w:r>
      <w:r w:rsidRPr="00D27367">
        <w:rPr>
          <w:color w:val="000000"/>
        </w:rPr>
        <w:t xml:space="preserve"> the Department fails to answer within the prescribed time, the petitioner may make a motion, on notice to the Department, for a determination of default. The administrati</w:t>
      </w:r>
      <w:r w:rsidR="00CE367E">
        <w:rPr>
          <w:color w:val="000000"/>
        </w:rPr>
        <w:t>ve law judge designated by the Chief Administrative Law J</w:t>
      </w:r>
      <w:r w:rsidRPr="00D27367">
        <w:rPr>
          <w:color w:val="000000"/>
        </w:rPr>
        <w:t xml:space="preserve">udge to review the motion shall either grant the motion and issue a default determination, or grant such other relief as is warranted. </w:t>
      </w:r>
    </w:p>
    <w:p w:rsidR="00D27367" w:rsidRPr="00D27367" w:rsidRDefault="00D27367" w:rsidP="00D27367">
      <w:pPr>
        <w:rPr>
          <w:color w:val="000000"/>
        </w:rPr>
      </w:pPr>
    </w:p>
    <w:p w:rsidR="00D27367" w:rsidRPr="00D27367" w:rsidRDefault="00D27367" w:rsidP="00B466E4">
      <w:pPr>
        <w:ind w:left="1440" w:hanging="720"/>
      </w:pPr>
      <w:r w:rsidRPr="00D27367">
        <w:t xml:space="preserve">c) </w:t>
      </w:r>
      <w:r w:rsidRPr="00D27367">
        <w:tab/>
      </w:r>
      <w:r w:rsidRPr="00D27367">
        <w:rPr>
          <w:iCs/>
        </w:rPr>
        <w:t>Amend</w:t>
      </w:r>
      <w:r w:rsidR="00CE367E">
        <w:rPr>
          <w:iCs/>
        </w:rPr>
        <w:t>ed P</w:t>
      </w:r>
      <w:r w:rsidRPr="00D27367">
        <w:rPr>
          <w:iCs/>
        </w:rPr>
        <w:t>leadings</w:t>
      </w:r>
      <w:r w:rsidRPr="00D27367">
        <w:t xml:space="preserve">.  Either party may amend a pleading without leave at any time before the period for responding to it expires.  After such time, a pleading may be amended only with the written consent of the adverse party or with the </w:t>
      </w:r>
      <w:r w:rsidRPr="00D27367">
        <w:lastRenderedPageBreak/>
        <w:t>permission of the Tribunal.  The Tribunal shall freely grant consent to amend upon such terms as may be just.  Except as otherwise ordered by the Tribunal, there shall be an answer to an amended pleading if an answer is required to the pleading being</w:t>
      </w:r>
      <w:r w:rsidR="00CE367E">
        <w:t xml:space="preserve"> amended.  Filing of the answer</w:t>
      </w:r>
      <w:r w:rsidRPr="00D27367">
        <w:t xml:space="preserve"> or, if the answer has already been filed, the amended answer shall be made no later than 30 days after the filing of the amended petition.  The taxpayer may not amend a petition after expiration of the time for filing a petition, if </w:t>
      </w:r>
      <w:r w:rsidR="00CE367E">
        <w:t>the</w:t>
      </w:r>
      <w:r w:rsidRPr="00D27367">
        <w:t xml:space="preserve"> amendment would have the effect of conferring jurisdiction on the Tribunal over a matter that would otherwise not come within its jurisdiction.  An amendment of a pleading shall relate back to the time of filing of the original pleading only as prescribed by </w:t>
      </w:r>
      <w:r w:rsidR="009E0865">
        <w:t>S</w:t>
      </w:r>
      <w:r w:rsidRPr="00D27367">
        <w:t xml:space="preserve">ection 2-616 of the Code of Civil Procedure. </w:t>
      </w:r>
    </w:p>
    <w:sectPr w:rsidR="00D27367" w:rsidRPr="00D273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367" w:rsidRDefault="00D27367">
      <w:r>
        <w:separator/>
      </w:r>
    </w:p>
  </w:endnote>
  <w:endnote w:type="continuationSeparator" w:id="0">
    <w:p w:rsidR="00D27367" w:rsidRDefault="00D2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367" w:rsidRDefault="00D27367">
      <w:r>
        <w:separator/>
      </w:r>
    </w:p>
  </w:footnote>
  <w:footnote w:type="continuationSeparator" w:id="0">
    <w:p w:rsidR="00D27367" w:rsidRDefault="00D27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6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CB3"/>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7E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0F"/>
    <w:rsid w:val="009B72DC"/>
    <w:rsid w:val="009C1181"/>
    <w:rsid w:val="009C1A93"/>
    <w:rsid w:val="009C2829"/>
    <w:rsid w:val="009C5170"/>
    <w:rsid w:val="009C69DD"/>
    <w:rsid w:val="009C75D6"/>
    <w:rsid w:val="009C7CA2"/>
    <w:rsid w:val="009D219C"/>
    <w:rsid w:val="009D4E6C"/>
    <w:rsid w:val="009D7D1F"/>
    <w:rsid w:val="009E0865"/>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6E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67E"/>
    <w:rsid w:val="00CE4292"/>
    <w:rsid w:val="00CE6CBE"/>
    <w:rsid w:val="00CF0FC7"/>
    <w:rsid w:val="00D03A79"/>
    <w:rsid w:val="00D0676C"/>
    <w:rsid w:val="00D10D50"/>
    <w:rsid w:val="00D17DC3"/>
    <w:rsid w:val="00D2155A"/>
    <w:rsid w:val="00D27015"/>
    <w:rsid w:val="00D27367"/>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9F6"/>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40E7D-AF49-46D8-96B8-79012282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40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1219</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7</cp:revision>
  <dcterms:created xsi:type="dcterms:W3CDTF">2014-01-15T19:25:00Z</dcterms:created>
  <dcterms:modified xsi:type="dcterms:W3CDTF">2014-03-27T16:17:00Z</dcterms:modified>
</cp:coreProperties>
</file>