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393" w:rsidRDefault="00D81393" w:rsidP="00195D3E">
      <w:pPr>
        <w:rPr>
          <w:b/>
        </w:rPr>
      </w:pPr>
      <w:bookmarkStart w:id="0" w:name="_GoBack"/>
      <w:bookmarkEnd w:id="0"/>
    </w:p>
    <w:p w:rsidR="00195D3E" w:rsidRPr="00195D3E" w:rsidRDefault="00195D3E" w:rsidP="00195D3E">
      <w:r w:rsidRPr="00195D3E">
        <w:rPr>
          <w:b/>
        </w:rPr>
        <w:t xml:space="preserve">Section 4000.110 </w:t>
      </w:r>
      <w:r w:rsidR="00346F9F">
        <w:rPr>
          <w:b/>
        </w:rPr>
        <w:t xml:space="preserve"> </w:t>
      </w:r>
      <w:r w:rsidRPr="00195D3E">
        <w:rPr>
          <w:b/>
        </w:rPr>
        <w:t>Confidentiality</w:t>
      </w:r>
    </w:p>
    <w:p w:rsidR="00195D3E" w:rsidRPr="00195D3E" w:rsidRDefault="00195D3E" w:rsidP="00195D3E"/>
    <w:p w:rsidR="00195D3E" w:rsidRPr="00195D3E" w:rsidRDefault="00195D3E" w:rsidP="00195D3E">
      <w:r w:rsidRPr="00195D3E">
        <w:t xml:space="preserve">With respect to the application for approval by the Department of a </w:t>
      </w:r>
      <w:smartTag w:uri="urn:schemas-microsoft-com:office:smarttags" w:element="stockticker">
        <w:r w:rsidRPr="00195D3E">
          <w:t>STAR</w:t>
        </w:r>
      </w:smartTag>
      <w:r w:rsidRPr="00195D3E">
        <w:t xml:space="preserve"> bond district or project, trade secrets and commercial or financial information obtained from a person or business by the Department, the feasibility consul</w:t>
      </w:r>
      <w:r w:rsidR="00AF529E">
        <w:t>tant, the independent economist</w:t>
      </w:r>
      <w:r w:rsidRPr="00195D3E">
        <w:t xml:space="preserve"> or any other consultant commissioned to perform the studies and other analysis under the Act shall be exempt from disclosure if the trade secrets or commercial or financial information are furnished under a claim that t</w:t>
      </w:r>
      <w:r w:rsidR="00AF529E">
        <w:t>hey are proprietary, privileged</w:t>
      </w:r>
      <w:r w:rsidRPr="00195D3E">
        <w:t xml:space="preserve"> or confidential, and that disclosure of the trade secrets or commercial or financial information would cause competitive harm to the person or business.</w:t>
      </w:r>
    </w:p>
    <w:sectPr w:rsidR="00195D3E" w:rsidRPr="00195D3E"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925" w:rsidRDefault="00CE3925">
      <w:r>
        <w:separator/>
      </w:r>
    </w:p>
  </w:endnote>
  <w:endnote w:type="continuationSeparator" w:id="0">
    <w:p w:rsidR="00CE3925" w:rsidRDefault="00CE3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925" w:rsidRDefault="00CE3925">
      <w:r>
        <w:separator/>
      </w:r>
    </w:p>
  </w:footnote>
  <w:footnote w:type="continuationSeparator" w:id="0">
    <w:p w:rsidR="00CE3925" w:rsidRDefault="00CE39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5D3E"/>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73EB"/>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95D3E"/>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46F9F"/>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6D4C"/>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5E9"/>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529E"/>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D68EE"/>
    <w:rsid w:val="00CE01BF"/>
    <w:rsid w:val="00CE3925"/>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1393"/>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1EBA"/>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40371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2012-06-21T20:42:00Z</dcterms:created>
  <dcterms:modified xsi:type="dcterms:W3CDTF">2012-06-21T20:42:00Z</dcterms:modified>
</cp:coreProperties>
</file>