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D6F" w:rsidRDefault="00327D6F" w:rsidP="00327D6F">
      <w:pPr>
        <w:widowControl w:val="0"/>
        <w:autoSpaceDE w:val="0"/>
        <w:autoSpaceDN w:val="0"/>
        <w:adjustRightInd w:val="0"/>
      </w:pPr>
      <w:bookmarkStart w:id="0" w:name="_GoBack"/>
      <w:bookmarkEnd w:id="0"/>
    </w:p>
    <w:p w:rsidR="00327D6F" w:rsidRDefault="00327D6F" w:rsidP="00327D6F">
      <w:pPr>
        <w:widowControl w:val="0"/>
        <w:autoSpaceDE w:val="0"/>
        <w:autoSpaceDN w:val="0"/>
        <w:adjustRightInd w:val="0"/>
      </w:pPr>
      <w:r>
        <w:rPr>
          <w:b/>
          <w:bCs/>
        </w:rPr>
        <w:t>Section 3000.850  Dock Site Board Facility</w:t>
      </w:r>
      <w:r>
        <w:t xml:space="preserve"> </w:t>
      </w:r>
    </w:p>
    <w:p w:rsidR="00327D6F" w:rsidRDefault="00327D6F" w:rsidP="00327D6F">
      <w:pPr>
        <w:widowControl w:val="0"/>
        <w:autoSpaceDE w:val="0"/>
        <w:autoSpaceDN w:val="0"/>
        <w:adjustRightInd w:val="0"/>
      </w:pPr>
    </w:p>
    <w:p w:rsidR="00327D6F" w:rsidRDefault="00327D6F" w:rsidP="00327D6F">
      <w:pPr>
        <w:widowControl w:val="0"/>
        <w:autoSpaceDE w:val="0"/>
        <w:autoSpaceDN w:val="0"/>
        <w:adjustRightInd w:val="0"/>
      </w:pPr>
      <w:r>
        <w:t xml:space="preserve">The holder of an Owner's license shall provide a secure and segregated room at the dock site for the exclusive use of Board agents. This room shall be in addition to the Board Surveillance Room provided for Board agents on the Riverboat. The dock site room shall be of a size approved by the Administrator. The dock site room shall include a secure telephone line with a different number than the telephone lines on the Riverboat. </w:t>
      </w:r>
    </w:p>
    <w:p w:rsidR="00327D6F" w:rsidRDefault="00327D6F" w:rsidP="00327D6F">
      <w:pPr>
        <w:widowControl w:val="0"/>
        <w:autoSpaceDE w:val="0"/>
        <w:autoSpaceDN w:val="0"/>
        <w:adjustRightInd w:val="0"/>
      </w:pPr>
    </w:p>
    <w:p w:rsidR="00327D6F" w:rsidRDefault="00327D6F" w:rsidP="00327D6F">
      <w:pPr>
        <w:widowControl w:val="0"/>
        <w:autoSpaceDE w:val="0"/>
        <w:autoSpaceDN w:val="0"/>
        <w:adjustRightInd w:val="0"/>
        <w:ind w:left="1440" w:hanging="720"/>
      </w:pPr>
      <w:r>
        <w:t xml:space="preserve">(Source:  Amended at 17 Ill. Reg. 11510, effective July 9, 1993) </w:t>
      </w:r>
    </w:p>
    <w:sectPr w:rsidR="00327D6F" w:rsidSect="00327D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D6F"/>
    <w:rsid w:val="00327D6F"/>
    <w:rsid w:val="005C3366"/>
    <w:rsid w:val="00C16223"/>
    <w:rsid w:val="00D4150A"/>
    <w:rsid w:val="00FB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