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9FAD" w14:textId="77777777" w:rsidR="004320DE" w:rsidRDefault="004320DE" w:rsidP="004320DE">
      <w:pPr>
        <w:widowControl w:val="0"/>
        <w:autoSpaceDE w:val="0"/>
        <w:autoSpaceDN w:val="0"/>
        <w:adjustRightInd w:val="0"/>
      </w:pPr>
    </w:p>
    <w:p w14:paraId="4AA757EF" w14:textId="77777777" w:rsidR="004320DE" w:rsidRDefault="004320DE" w:rsidP="004320DE">
      <w:pPr>
        <w:widowControl w:val="0"/>
        <w:autoSpaceDE w:val="0"/>
        <w:autoSpaceDN w:val="0"/>
        <w:adjustRightInd w:val="0"/>
      </w:pPr>
      <w:r>
        <w:rPr>
          <w:b/>
          <w:bCs/>
        </w:rPr>
        <w:t>Section 3000.770  Duties of Licensees</w:t>
      </w:r>
      <w:r>
        <w:t xml:space="preserve"> </w:t>
      </w:r>
    </w:p>
    <w:p w14:paraId="10E54C7C" w14:textId="77777777" w:rsidR="004320DE" w:rsidRDefault="004320DE" w:rsidP="004320DE">
      <w:pPr>
        <w:widowControl w:val="0"/>
        <w:autoSpaceDE w:val="0"/>
        <w:autoSpaceDN w:val="0"/>
        <w:adjustRightInd w:val="0"/>
      </w:pPr>
    </w:p>
    <w:p w14:paraId="47B3FC20" w14:textId="77777777" w:rsidR="004320DE" w:rsidRDefault="004320DE" w:rsidP="004320DE">
      <w:pPr>
        <w:widowControl w:val="0"/>
        <w:autoSpaceDE w:val="0"/>
        <w:autoSpaceDN w:val="0"/>
        <w:adjustRightInd w:val="0"/>
        <w:ind w:left="1440" w:hanging="720"/>
      </w:pPr>
      <w:r>
        <w:t>a)</w:t>
      </w:r>
      <w:r>
        <w:tab/>
        <w:t xml:space="preserve">No licensee shall knowingly allow any person placed on the Self-Exclusion List pursuant to Section 3000.750 to enter the </w:t>
      </w:r>
      <w:r w:rsidR="00375548">
        <w:t>area within the admission turnstiles</w:t>
      </w:r>
      <w:r>
        <w:t xml:space="preserve"> of, or engage in gambling at, the riverboat gaming operation. </w:t>
      </w:r>
      <w:r w:rsidR="00EC7C39">
        <w:t xml:space="preserve"> </w:t>
      </w:r>
      <w:r>
        <w:t xml:space="preserve">The riverboat gaming operation shall cause the name and address of any person on the Self-Exclusion List to be flagged on all mailing, marketing or promotional lists or databases, except as provided in this Part.  No licensee shall knowingly send marketing or promotional materials to any person placed on the Self-Exclusion List. </w:t>
      </w:r>
    </w:p>
    <w:p w14:paraId="5EDC319D" w14:textId="77777777" w:rsidR="00F87B08" w:rsidRDefault="00F87B08" w:rsidP="003627D6">
      <w:pPr>
        <w:widowControl w:val="0"/>
        <w:autoSpaceDE w:val="0"/>
        <w:autoSpaceDN w:val="0"/>
        <w:adjustRightInd w:val="0"/>
      </w:pPr>
    </w:p>
    <w:p w14:paraId="406833A5" w14:textId="77777777" w:rsidR="004320DE" w:rsidRDefault="004320DE" w:rsidP="004320DE">
      <w:pPr>
        <w:widowControl w:val="0"/>
        <w:autoSpaceDE w:val="0"/>
        <w:autoSpaceDN w:val="0"/>
        <w:adjustRightInd w:val="0"/>
        <w:ind w:left="1440" w:hanging="720"/>
      </w:pPr>
      <w:r>
        <w:t>b)</w:t>
      </w:r>
      <w:r>
        <w:tab/>
        <w:t xml:space="preserve">Owner licensees shall maintain, pursuant to Section 3000.760, a system designed to detect persons on the Self-Exclusion List so as to enforce this Part. </w:t>
      </w:r>
    </w:p>
    <w:p w14:paraId="78921216" w14:textId="77777777" w:rsidR="00B14D84" w:rsidRPr="00F007BE" w:rsidRDefault="00B14D84" w:rsidP="00F007BE"/>
    <w:p w14:paraId="16CCCB55" w14:textId="77777777" w:rsidR="00B14D84" w:rsidRDefault="00F007BE" w:rsidP="00F007BE">
      <w:pPr>
        <w:ind w:firstLine="720"/>
      </w:pPr>
      <w:r>
        <w:t>c)</w:t>
      </w:r>
      <w:r>
        <w:tab/>
        <w:t>Forfeiture</w:t>
      </w:r>
    </w:p>
    <w:p w14:paraId="49A140BD" w14:textId="77777777" w:rsidR="00F007BE" w:rsidRPr="00F007BE" w:rsidRDefault="00F007BE" w:rsidP="00F007BE"/>
    <w:p w14:paraId="4A3D69BA" w14:textId="77777777" w:rsidR="00FB0CAF" w:rsidRPr="00F007BE" w:rsidRDefault="00FB0CAF" w:rsidP="00F007BE">
      <w:pPr>
        <w:ind w:left="2160" w:hanging="720"/>
      </w:pPr>
      <w:r w:rsidRPr="00F007BE">
        <w:t>1)</w:t>
      </w:r>
      <w:r w:rsidRPr="00F007BE">
        <w:tab/>
        <w:t xml:space="preserve">A licensee must immediately notify a Board agent upon making a determination that a person listed on the Self-Exclusion List has entered </w:t>
      </w:r>
      <w:r w:rsidR="00375548">
        <w:t xml:space="preserve">the area within the admission turnstiles of </w:t>
      </w:r>
      <w:r w:rsidRPr="00F007BE">
        <w:t xml:space="preserve">a riverboat gaming operation and remove the person from the riverboat gaming operation. </w:t>
      </w:r>
    </w:p>
    <w:p w14:paraId="310DE0F5" w14:textId="77777777" w:rsidR="00FB0CAF" w:rsidRPr="00424107" w:rsidRDefault="00FB0CAF" w:rsidP="00FB0CAF">
      <w:pPr>
        <w:ind w:left="720" w:hanging="720"/>
        <w:jc w:val="both"/>
      </w:pPr>
    </w:p>
    <w:p w14:paraId="7C7BEF6A" w14:textId="77777777" w:rsidR="00FB0CAF" w:rsidRDefault="00FB0CAF" w:rsidP="00FB0CAF">
      <w:pPr>
        <w:widowControl w:val="0"/>
        <w:autoSpaceDE w:val="0"/>
        <w:autoSpaceDN w:val="0"/>
        <w:adjustRightInd w:val="0"/>
        <w:ind w:left="2160" w:hanging="720"/>
        <w:rPr>
          <w:u w:val="single"/>
        </w:rPr>
      </w:pPr>
      <w:r w:rsidRPr="00424107">
        <w:t>2)</w:t>
      </w:r>
      <w:r>
        <w:tab/>
      </w:r>
      <w:r w:rsidRPr="00424107">
        <w:t xml:space="preserve">Upon ascertaining that a person on the Self-Exclusion List is present </w:t>
      </w:r>
      <w:r w:rsidR="00AF17D8">
        <w:t xml:space="preserve">in </w:t>
      </w:r>
      <w:r w:rsidR="00375548">
        <w:t xml:space="preserve">the area within the admission turnstiles of </w:t>
      </w:r>
      <w:r w:rsidRPr="00424107">
        <w:t>a riverboat gaming operation, a licensee must inventory, in the presence of an IGB agent, all claimed or unclaimed jackpots and winnings, and all chips, tokens, vouchers or electronic credits in play</w:t>
      </w:r>
      <w:r w:rsidR="00375548">
        <w:t xml:space="preserve"> or</w:t>
      </w:r>
      <w:r w:rsidRPr="00424107">
        <w:t xml:space="preserve"> in plain view in the possession or control</w:t>
      </w:r>
      <w:r w:rsidR="00375548">
        <w:t xml:space="preserve"> of the self-excluded person</w:t>
      </w:r>
      <w:r w:rsidRPr="00424107">
        <w:t>, at the time he or she is apprehended.  The owner licensee shall provide a receipt to the self-excluded person for all items inventoried.</w:t>
      </w:r>
      <w:r>
        <w:rPr>
          <w:u w:val="single"/>
        </w:rPr>
        <w:t xml:space="preserve"> </w:t>
      </w:r>
    </w:p>
    <w:p w14:paraId="399CC299" w14:textId="77777777" w:rsidR="00FB0CAF" w:rsidRPr="003627D6" w:rsidRDefault="00FB0CAF" w:rsidP="003627D6">
      <w:pPr>
        <w:widowControl w:val="0"/>
        <w:autoSpaceDE w:val="0"/>
        <w:autoSpaceDN w:val="0"/>
        <w:adjustRightInd w:val="0"/>
      </w:pPr>
    </w:p>
    <w:p w14:paraId="4DE2429F" w14:textId="77777777" w:rsidR="004320DE" w:rsidRDefault="00FB0CAF" w:rsidP="00FB0CAF">
      <w:pPr>
        <w:widowControl w:val="0"/>
        <w:autoSpaceDE w:val="0"/>
        <w:autoSpaceDN w:val="0"/>
        <w:adjustRightInd w:val="0"/>
        <w:ind w:left="2160" w:hanging="720"/>
      </w:pPr>
      <w:r>
        <w:t>3)</w:t>
      </w:r>
      <w:r>
        <w:tab/>
        <w:t>Owner license</w:t>
      </w:r>
      <w:r w:rsidR="00F007BE">
        <w:t>e</w:t>
      </w:r>
      <w:r>
        <w:t>s shall refrain from knowingly paying out jackpots under $1,200 and from paying out all jackpots in amount</w:t>
      </w:r>
      <w:r w:rsidR="00F007BE">
        <w:t>s</w:t>
      </w:r>
      <w:r>
        <w:t xml:space="preserve"> of $1,200 or over won by patrons on </w:t>
      </w:r>
      <w:r w:rsidR="00F007BE">
        <w:t xml:space="preserve">the </w:t>
      </w:r>
      <w:r>
        <w:t>Self-Exclusion List.</w:t>
      </w:r>
      <w:r w:rsidR="004320DE">
        <w:t xml:space="preserve"> </w:t>
      </w:r>
    </w:p>
    <w:p w14:paraId="7C229BD5" w14:textId="77777777" w:rsidR="00F87B08" w:rsidRDefault="00F87B08" w:rsidP="003627D6">
      <w:pPr>
        <w:widowControl w:val="0"/>
        <w:autoSpaceDE w:val="0"/>
        <w:autoSpaceDN w:val="0"/>
        <w:adjustRightInd w:val="0"/>
      </w:pPr>
    </w:p>
    <w:p w14:paraId="56C144EC" w14:textId="77777777" w:rsidR="004320DE" w:rsidRDefault="004320DE" w:rsidP="004320DE">
      <w:pPr>
        <w:widowControl w:val="0"/>
        <w:autoSpaceDE w:val="0"/>
        <w:autoSpaceDN w:val="0"/>
        <w:adjustRightInd w:val="0"/>
        <w:ind w:left="1440" w:hanging="720"/>
      </w:pPr>
      <w:r>
        <w:t>d)</w:t>
      </w:r>
      <w:r>
        <w:tab/>
        <w:t xml:space="preserve">The riverboat gaming operation shall cause the name and address of any person on the Self-Exclusion List to be flagged on all check-cashing, credit issuance, and other financial eligibility lists or databases utilized by the riverboat gaming operation for any purposes, except as authorized </w:t>
      </w:r>
      <w:r w:rsidR="00025FC3">
        <w:t>by</w:t>
      </w:r>
      <w:r>
        <w:t xml:space="preserve"> this Part. Owner licensees shall not knowingly cash checks for, extend gaming operation credit to, or otherwise assist a person on the Self-Exclusion List to obtain funds for gambling purposes. </w:t>
      </w:r>
    </w:p>
    <w:p w14:paraId="4F7DE607" w14:textId="77777777" w:rsidR="00CF04C8" w:rsidRDefault="00CF04C8" w:rsidP="003627D6">
      <w:pPr>
        <w:pStyle w:val="JCARSourceNote"/>
      </w:pPr>
    </w:p>
    <w:p w14:paraId="2BEE81A5" w14:textId="77777777" w:rsidR="00FB0CAF" w:rsidRPr="00D55B37" w:rsidRDefault="00FB0CAF">
      <w:pPr>
        <w:pStyle w:val="JCARSourceNote"/>
        <w:ind w:left="720"/>
      </w:pPr>
      <w:r w:rsidRPr="00D55B37">
        <w:t xml:space="preserve">(Source:  </w:t>
      </w:r>
      <w:r>
        <w:t>Amended</w:t>
      </w:r>
      <w:r w:rsidRPr="00D55B37">
        <w:t xml:space="preserve"> at </w:t>
      </w:r>
      <w:r>
        <w:t>3</w:t>
      </w:r>
      <w:r w:rsidR="00820D66">
        <w:t>1</w:t>
      </w:r>
      <w:r>
        <w:t xml:space="preserve"> I</w:t>
      </w:r>
      <w:r w:rsidRPr="00D55B37">
        <w:t xml:space="preserve">ll. Reg. </w:t>
      </w:r>
      <w:r w:rsidR="006C7AAC">
        <w:t>8098</w:t>
      </w:r>
      <w:r w:rsidRPr="00D55B37">
        <w:t xml:space="preserve">, effective </w:t>
      </w:r>
      <w:r w:rsidR="006C7AAC">
        <w:t>June 14, 2007</w:t>
      </w:r>
      <w:r w:rsidRPr="00D55B37">
        <w:t>)</w:t>
      </w:r>
    </w:p>
    <w:sectPr w:rsidR="00FB0CAF" w:rsidRPr="00D55B37" w:rsidSect="004320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20DE"/>
    <w:rsid w:val="00025FC3"/>
    <w:rsid w:val="00183033"/>
    <w:rsid w:val="0025602E"/>
    <w:rsid w:val="003627D6"/>
    <w:rsid w:val="00375548"/>
    <w:rsid w:val="004320DE"/>
    <w:rsid w:val="005C3366"/>
    <w:rsid w:val="005F4D84"/>
    <w:rsid w:val="006C7AAC"/>
    <w:rsid w:val="00820D66"/>
    <w:rsid w:val="009A3400"/>
    <w:rsid w:val="00A02618"/>
    <w:rsid w:val="00AF17D8"/>
    <w:rsid w:val="00B14D84"/>
    <w:rsid w:val="00B27C1A"/>
    <w:rsid w:val="00CF04C8"/>
    <w:rsid w:val="00D605E4"/>
    <w:rsid w:val="00D908D1"/>
    <w:rsid w:val="00E67322"/>
    <w:rsid w:val="00EC7C39"/>
    <w:rsid w:val="00F007BE"/>
    <w:rsid w:val="00F12B20"/>
    <w:rsid w:val="00F87B08"/>
    <w:rsid w:val="00FB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C77E77"/>
  <w15:docId w15:val="{3A7FA80C-20C4-4E29-9098-4196FA47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5</cp:revision>
  <dcterms:created xsi:type="dcterms:W3CDTF">2012-06-21T20:41:00Z</dcterms:created>
  <dcterms:modified xsi:type="dcterms:W3CDTF">2025-05-20T16:19:00Z</dcterms:modified>
</cp:coreProperties>
</file>