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8F" w:rsidRDefault="008C118F" w:rsidP="008C11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18F" w:rsidRDefault="008C118F" w:rsidP="008C118F">
      <w:pPr>
        <w:widowControl w:val="0"/>
        <w:autoSpaceDE w:val="0"/>
        <w:autoSpaceDN w:val="0"/>
        <w:adjustRightInd w:val="0"/>
        <w:jc w:val="center"/>
      </w:pPr>
      <w:r>
        <w:t>SUBPART F:  CONDUCT OF GAMING</w:t>
      </w:r>
    </w:p>
    <w:sectPr w:rsidR="008C118F" w:rsidSect="008C118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18F"/>
    <w:rsid w:val="003864B8"/>
    <w:rsid w:val="00475F66"/>
    <w:rsid w:val="006F112D"/>
    <w:rsid w:val="008C118F"/>
    <w:rsid w:val="009A5F01"/>
    <w:rsid w:val="00C1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CONDUCT OF GAMING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CONDUCT OF GAMING</dc:title>
  <dc:subject/>
  <dc:creator>ThomasVD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