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AA01" w14:textId="77777777" w:rsidR="00D40264" w:rsidRPr="00D40264" w:rsidRDefault="00D40264" w:rsidP="00D40264"/>
    <w:p w14:paraId="62AC840C" w14:textId="51389E31" w:rsidR="00D40264" w:rsidRPr="00D40264" w:rsidRDefault="00D40264" w:rsidP="00D40264">
      <w:pPr>
        <w:rPr>
          <w:b/>
          <w:bCs/>
        </w:rPr>
      </w:pPr>
      <w:r w:rsidRPr="00D40264">
        <w:rPr>
          <w:b/>
          <w:bCs/>
        </w:rPr>
        <w:t xml:space="preserve">Section </w:t>
      </w:r>
      <w:proofErr w:type="gramStart"/>
      <w:r w:rsidRPr="00D40264">
        <w:rPr>
          <w:b/>
          <w:bCs/>
        </w:rPr>
        <w:t>3000.560  Patron</w:t>
      </w:r>
      <w:proofErr w:type="gramEnd"/>
      <w:r w:rsidRPr="00D40264">
        <w:rPr>
          <w:b/>
          <w:bCs/>
        </w:rPr>
        <w:t xml:space="preserve"> Admissions to Gaming Facilities</w:t>
      </w:r>
    </w:p>
    <w:p w14:paraId="0F52A032" w14:textId="77777777" w:rsidR="00D40264" w:rsidRPr="00D40264" w:rsidRDefault="00D40264" w:rsidP="00D40264"/>
    <w:p w14:paraId="6FD85DDA" w14:textId="04D0A620" w:rsidR="00D40264" w:rsidRPr="00D40264" w:rsidRDefault="00D40264" w:rsidP="00D40264">
      <w:pPr>
        <w:ind w:left="1440" w:hanging="720"/>
      </w:pPr>
      <w:r>
        <w:t>a)</w:t>
      </w:r>
      <w:r>
        <w:tab/>
      </w:r>
      <w:r w:rsidRPr="00D40264">
        <w:t xml:space="preserve">Each </w:t>
      </w:r>
      <w:proofErr w:type="gramStart"/>
      <w:r w:rsidR="0034616A">
        <w:t>o</w:t>
      </w:r>
      <w:r w:rsidRPr="00D40264">
        <w:t>wners</w:t>
      </w:r>
      <w:proofErr w:type="gramEnd"/>
      <w:r w:rsidRPr="00D40264">
        <w:t xml:space="preserve"> </w:t>
      </w:r>
      <w:r w:rsidR="0034616A">
        <w:t>l</w:t>
      </w:r>
      <w:r w:rsidRPr="00D40264">
        <w:t xml:space="preserve">icensee has an affirmative duty to prevent individuals </w:t>
      </w:r>
      <w:r w:rsidR="0034616A">
        <w:t xml:space="preserve">who are </w:t>
      </w:r>
      <w:r w:rsidRPr="00D40264">
        <w:t>ineligible to place wagers under the Act from accessing the gaming floor.</w:t>
      </w:r>
    </w:p>
    <w:p w14:paraId="5A955D2B" w14:textId="77777777" w:rsidR="00D40264" w:rsidRPr="00D40264" w:rsidRDefault="00D40264" w:rsidP="0062151E"/>
    <w:p w14:paraId="2F2426E5" w14:textId="5B063813" w:rsidR="00D40264" w:rsidRPr="00D40264" w:rsidRDefault="00D40264" w:rsidP="00D40264">
      <w:pPr>
        <w:ind w:left="1440" w:hanging="720"/>
      </w:pPr>
      <w:r>
        <w:t>b)</w:t>
      </w:r>
      <w:r>
        <w:tab/>
      </w:r>
      <w:r w:rsidRPr="00D40264">
        <w:t xml:space="preserve">At each turnstile, </w:t>
      </w:r>
      <w:proofErr w:type="gramStart"/>
      <w:r w:rsidR="0034616A">
        <w:t>o</w:t>
      </w:r>
      <w:r w:rsidRPr="00D40264">
        <w:t>wners</w:t>
      </w:r>
      <w:proofErr w:type="gramEnd"/>
      <w:r w:rsidRPr="00D40264">
        <w:t xml:space="preserve"> </w:t>
      </w:r>
      <w:r w:rsidR="0034616A">
        <w:t>l</w:t>
      </w:r>
      <w:r w:rsidRPr="00D40264">
        <w:t>icensees must install operational magnetometers or other electronic means capable of detecting firearms or other weapons not permitted on the gaming floor.</w:t>
      </w:r>
    </w:p>
    <w:p w14:paraId="18F4E4BA" w14:textId="77777777" w:rsidR="00D40264" w:rsidRPr="00D40264" w:rsidRDefault="00D40264" w:rsidP="0062151E"/>
    <w:p w14:paraId="05F77CA1" w14:textId="026E9CE2" w:rsidR="00D40264" w:rsidRPr="00D40264" w:rsidRDefault="00D40264" w:rsidP="00D40264">
      <w:pPr>
        <w:ind w:left="1440" w:hanging="720"/>
      </w:pPr>
      <w:r>
        <w:t>c)</w:t>
      </w:r>
      <w:r>
        <w:tab/>
      </w:r>
      <w:r w:rsidRPr="00D40264">
        <w:t>Each patron entering the gaming floor must pass through the magnetometer or device to ensure that the patron is not in possession of any weapon not permitted on the gaming floor.</w:t>
      </w:r>
    </w:p>
    <w:p w14:paraId="0274E3CA" w14:textId="77777777" w:rsidR="00D40264" w:rsidRPr="00D40264" w:rsidRDefault="00D40264" w:rsidP="0062151E"/>
    <w:p w14:paraId="19EC9742" w14:textId="7805DD4F" w:rsidR="000174EB" w:rsidRDefault="00D40264" w:rsidP="00D40264">
      <w:pPr>
        <w:ind w:left="1440" w:hanging="720"/>
      </w:pPr>
      <w:r>
        <w:t>d)</w:t>
      </w:r>
      <w:r>
        <w:tab/>
      </w:r>
      <w:r w:rsidRPr="00D40264">
        <w:t xml:space="preserve">Each </w:t>
      </w:r>
      <w:proofErr w:type="gramStart"/>
      <w:r w:rsidR="0034616A">
        <w:t>o</w:t>
      </w:r>
      <w:r w:rsidRPr="00D40264">
        <w:t>wners</w:t>
      </w:r>
      <w:proofErr w:type="gramEnd"/>
      <w:r w:rsidRPr="00D40264">
        <w:t xml:space="preserve"> </w:t>
      </w:r>
      <w:r w:rsidR="0034616A">
        <w:t>l</w:t>
      </w:r>
      <w:r w:rsidRPr="00D40264">
        <w:t>icensee shall establish internal controls for the operation of magnetometers or other devices, including procedures governing instances of inoperable magnetometers or necessary patron accommodations.</w:t>
      </w:r>
    </w:p>
    <w:p w14:paraId="5557D410" w14:textId="256F5CC1" w:rsidR="00D40264" w:rsidRDefault="00D40264" w:rsidP="0062151E"/>
    <w:p w14:paraId="3C462404" w14:textId="00037034" w:rsidR="00D40264" w:rsidRPr="00D40264" w:rsidRDefault="00D40264" w:rsidP="00D40264">
      <w:pPr>
        <w:ind w:left="1440" w:hanging="720"/>
      </w:pPr>
      <w:r w:rsidRPr="005A6DC4">
        <w:t>(Source:  Added at 4</w:t>
      </w:r>
      <w:r>
        <w:t>7</w:t>
      </w:r>
      <w:r w:rsidRPr="005A6DC4">
        <w:t xml:space="preserve"> Ill. Reg. </w:t>
      </w:r>
      <w:r w:rsidR="003526D5">
        <w:t>8454</w:t>
      </w:r>
      <w:r w:rsidRPr="005A6DC4">
        <w:t xml:space="preserve">, effective </w:t>
      </w:r>
      <w:r w:rsidR="003526D5">
        <w:t>May 30, 2023</w:t>
      </w:r>
      <w:r w:rsidRPr="005A6DC4">
        <w:t>)</w:t>
      </w:r>
    </w:p>
    <w:sectPr w:rsidR="00D40264" w:rsidRPr="00D402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6803" w14:textId="77777777" w:rsidR="009A3DFE" w:rsidRDefault="009A3DFE">
      <w:r>
        <w:separator/>
      </w:r>
    </w:p>
  </w:endnote>
  <w:endnote w:type="continuationSeparator" w:id="0">
    <w:p w14:paraId="4C783851" w14:textId="77777777" w:rsidR="009A3DFE" w:rsidRDefault="009A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76A6" w14:textId="77777777" w:rsidR="009A3DFE" w:rsidRDefault="009A3DFE">
      <w:r>
        <w:separator/>
      </w:r>
    </w:p>
  </w:footnote>
  <w:footnote w:type="continuationSeparator" w:id="0">
    <w:p w14:paraId="77EC37D3" w14:textId="77777777" w:rsidR="009A3DFE" w:rsidRDefault="009A3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07DEF"/>
    <w:multiLevelType w:val="hybridMultilevel"/>
    <w:tmpl w:val="761ED492"/>
    <w:lvl w:ilvl="0" w:tplc="86FE439E">
      <w:start w:val="1"/>
      <w:numFmt w:val="lowerLetter"/>
      <w:lvlText w:val="%1)"/>
      <w:lvlJc w:val="left"/>
      <w:pPr>
        <w:ind w:left="1466" w:hanging="746"/>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16A"/>
    <w:rsid w:val="003464C2"/>
    <w:rsid w:val="00350372"/>
    <w:rsid w:val="003526D5"/>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51E"/>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DF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E1D"/>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26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13DD7"/>
  <w15:chartTrackingRefBased/>
  <w15:docId w15:val="{D39947E1-DA33-430F-9F44-76AF2CFB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2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40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733</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2023-05-24T20:18:00Z</dcterms:created>
  <dcterms:modified xsi:type="dcterms:W3CDTF">2023-06-16T14:46:00Z</dcterms:modified>
</cp:coreProperties>
</file>