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B6EED" w:rsidRDefault="000174EB" w:rsidP="008B6EED"/>
    <w:p w:rsidR="008B6EED" w:rsidRPr="008B6EED" w:rsidRDefault="008B6EED" w:rsidP="008B6EED">
      <w:pPr>
        <w:rPr>
          <w:b/>
        </w:rPr>
      </w:pPr>
      <w:r w:rsidRPr="008B6EED">
        <w:rPr>
          <w:b/>
        </w:rPr>
        <w:t>Section 3000.287  Independent Outside Testing Laboratories</w:t>
      </w:r>
    </w:p>
    <w:p w:rsidR="008B6EED" w:rsidRPr="008B6EED" w:rsidRDefault="008B6EED" w:rsidP="008B6EED"/>
    <w:p w:rsidR="008B6EED" w:rsidRPr="008B6EED" w:rsidRDefault="008B6EED" w:rsidP="008B6EED">
      <w:pPr>
        <w:ind w:left="1440" w:hanging="720"/>
      </w:pPr>
      <w:r>
        <w:t>a)</w:t>
      </w:r>
      <w:r>
        <w:tab/>
      </w:r>
      <w:r w:rsidRPr="008B6EED">
        <w:t xml:space="preserve">Any independent outside testing laboratory that holds an accreditation in accordance with ISO/IEC 17025 by an accreditation body that is a signatory to the International Laboratory Accreditation Cooperation Mutual Recognition Agreement and is authorized to perform independent testing laboratory services in a gaming jurisdiction </w:t>
      </w:r>
      <w:r w:rsidR="002F1067">
        <w:t>comparable</w:t>
      </w:r>
      <w:r w:rsidRPr="008B6EED">
        <w:t xml:space="preserve"> to Illinois is licensed to perform independent testing laboratory services in Illinois, subject to the requirements of this </w:t>
      </w:r>
      <w:r w:rsidR="003A4120">
        <w:t>S</w:t>
      </w:r>
      <w:r w:rsidRPr="008B6EED">
        <w:t>ubpart.</w:t>
      </w:r>
    </w:p>
    <w:p w:rsidR="008B6EED" w:rsidRPr="008B6EED" w:rsidRDefault="008B6EED" w:rsidP="008B6EED"/>
    <w:p w:rsidR="008B6EED" w:rsidRPr="008B6EED" w:rsidRDefault="008B6EED" w:rsidP="008B6EED">
      <w:pPr>
        <w:ind w:left="1440" w:hanging="720"/>
      </w:pPr>
      <w:r>
        <w:t>b)</w:t>
      </w:r>
      <w:r>
        <w:tab/>
      </w:r>
      <w:r w:rsidRPr="008B6EED">
        <w:t xml:space="preserve">A </w:t>
      </w:r>
      <w:r>
        <w:t>"</w:t>
      </w:r>
      <w:r w:rsidRPr="008B6EED">
        <w:t xml:space="preserve">gaming jurisdiction </w:t>
      </w:r>
      <w:r w:rsidR="00120E10">
        <w:t xml:space="preserve">comparable to </w:t>
      </w:r>
      <w:r w:rsidRPr="008B6EED">
        <w:t>Illinois</w:t>
      </w:r>
      <w:r>
        <w:t>"</w:t>
      </w:r>
      <w:r w:rsidRPr="008B6EED">
        <w:t xml:space="preserve"> means </w:t>
      </w:r>
      <w:r w:rsidR="002F1067">
        <w:t xml:space="preserve">a jurisdiction with more than one casino that operates a mix of slot machines and table games approved by the regulator.  For purposes of this </w:t>
      </w:r>
      <w:r w:rsidR="003A4120">
        <w:t>subsection</w:t>
      </w:r>
      <w:r w:rsidR="002F1067">
        <w:t>, "slot machines" and "table games" shall have the meanings</w:t>
      </w:r>
      <w:r w:rsidR="003A4120">
        <w:t xml:space="preserve"> ascribed</w:t>
      </w:r>
      <w:r w:rsidR="002F1067">
        <w:t xml:space="preserve"> in Section 4 of the Illinois Gambling Act.</w:t>
      </w:r>
    </w:p>
    <w:p w:rsidR="008B6EED" w:rsidRPr="008B6EED" w:rsidRDefault="008B6EED" w:rsidP="008B6EED"/>
    <w:p w:rsidR="008B6EED" w:rsidRPr="008B6EED" w:rsidRDefault="008B6EED" w:rsidP="008B6EED">
      <w:pPr>
        <w:ind w:left="1440" w:hanging="720"/>
      </w:pPr>
      <w:r>
        <w:t>c)</w:t>
      </w:r>
      <w:r>
        <w:tab/>
      </w:r>
      <w:r w:rsidRPr="008B6EED">
        <w:t>Any independent outside testing laboratory may apply by submitting to the Administrator its accreditations and the jurisdictions in which it is authorized to perform independent testing laboratory services.</w:t>
      </w:r>
    </w:p>
    <w:p w:rsidR="008B6EED" w:rsidRPr="008B6EED" w:rsidRDefault="008B6EED" w:rsidP="008B6EED"/>
    <w:p w:rsidR="008B6EED" w:rsidRPr="008B6EED" w:rsidRDefault="008B6EED" w:rsidP="008B6EED">
      <w:pPr>
        <w:ind w:left="1440" w:hanging="720"/>
      </w:pPr>
      <w:r>
        <w:t>d)</w:t>
      </w:r>
      <w:r>
        <w:tab/>
      </w:r>
      <w:r w:rsidRPr="008B6EED">
        <w:t xml:space="preserve">The Administrator shall determine whether the jurisdictions in which the applicant independent outside testing laboratory is licensed to perform independent testing laboratory services is a gaming jurisdiction </w:t>
      </w:r>
      <w:r w:rsidR="002F1067">
        <w:t>comparable</w:t>
      </w:r>
      <w:r w:rsidRPr="008B6EED">
        <w:t xml:space="preserve"> to Illinois.</w:t>
      </w:r>
    </w:p>
    <w:p w:rsidR="008B6EED" w:rsidRPr="008B6EED" w:rsidRDefault="008B6EED" w:rsidP="008B6EED"/>
    <w:p w:rsidR="008B6EED" w:rsidRPr="008B6EED" w:rsidRDefault="008B6EED" w:rsidP="008B6EED">
      <w:pPr>
        <w:ind w:left="1440" w:hanging="720"/>
      </w:pPr>
      <w:r>
        <w:t>e)</w:t>
      </w:r>
      <w:r>
        <w:tab/>
      </w:r>
      <w:r w:rsidRPr="008B6EED">
        <w:t>The Administrator shall provide a written determination whether the applicant independent outside testing laboratory meets the criteria in subsection</w:t>
      </w:r>
      <w:r>
        <w:t xml:space="preserve"> (</w:t>
      </w:r>
      <w:r w:rsidRPr="008B6EED">
        <w:t>a).</w:t>
      </w:r>
    </w:p>
    <w:p w:rsidR="008B6EED" w:rsidRPr="008B6EED" w:rsidRDefault="008B6EED" w:rsidP="008B6EED"/>
    <w:p w:rsidR="008B6EED" w:rsidRDefault="008B6EED" w:rsidP="008B6EED">
      <w:pPr>
        <w:ind w:left="1440" w:hanging="720"/>
      </w:pPr>
      <w:r>
        <w:t>f)</w:t>
      </w:r>
      <w:r>
        <w:tab/>
      </w:r>
      <w:r w:rsidRPr="008B6EED">
        <w:t xml:space="preserve">If the Administrator determines that the applicant independent outside testing laboratory does not meet the criteria in subsection </w:t>
      </w:r>
      <w:r>
        <w:t>(</w:t>
      </w:r>
      <w:r w:rsidRPr="008B6EED">
        <w:t xml:space="preserve">a), the applicant may </w:t>
      </w:r>
      <w:r w:rsidR="003A4120">
        <w:t>request</w:t>
      </w:r>
      <w:r w:rsidRPr="008B6EED">
        <w:t xml:space="preserve"> a determination by the Board</w:t>
      </w:r>
      <w:r w:rsidR="003A4120">
        <w:t>,</w:t>
      </w:r>
      <w:r w:rsidRPr="008B6EED">
        <w:t xml:space="preserve"> in writing</w:t>
      </w:r>
      <w:r w:rsidR="003A4120">
        <w:t>,</w:t>
      </w:r>
      <w:r w:rsidRPr="008B6EED">
        <w:t xml:space="preserve"> within 21 days </w:t>
      </w:r>
      <w:r w:rsidR="003A4120">
        <w:t xml:space="preserve">after </w:t>
      </w:r>
      <w:r w:rsidRPr="008B6EED">
        <w:t xml:space="preserve">the date </w:t>
      </w:r>
      <w:r>
        <w:t>of service of the Administrator'</w:t>
      </w:r>
      <w:r w:rsidRPr="008B6EED">
        <w:t>s determination.</w:t>
      </w:r>
    </w:p>
    <w:p w:rsidR="008B6EED" w:rsidRDefault="008B6EED" w:rsidP="008B6EED"/>
    <w:p w:rsidR="008B6EED" w:rsidRPr="008B6EED" w:rsidRDefault="001B526E" w:rsidP="008B6EED">
      <w:pPr>
        <w:ind w:left="720"/>
      </w:pPr>
      <w:r>
        <w:t>(Source:  A</w:t>
      </w:r>
      <w:r w:rsidR="003852FC">
        <w:t>dd</w:t>
      </w:r>
      <w:r>
        <w:t>ed at 4</w:t>
      </w:r>
      <w:r w:rsidR="00587D1E">
        <w:t>4</w:t>
      </w:r>
      <w:r>
        <w:t xml:space="preserve"> Ill. Reg. </w:t>
      </w:r>
      <w:r w:rsidR="00E70E0A">
        <w:t>521</w:t>
      </w:r>
      <w:r>
        <w:t xml:space="preserve">, effective </w:t>
      </w:r>
      <w:bookmarkStart w:id="0" w:name="_GoBack"/>
      <w:r w:rsidR="00E70E0A">
        <w:t>December 30, 2019</w:t>
      </w:r>
      <w:bookmarkEnd w:id="0"/>
      <w:r>
        <w:t>)</w:t>
      </w:r>
    </w:p>
    <w:sectPr w:rsidR="008B6EED" w:rsidRPr="008B6E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58" w:rsidRDefault="00A93A58">
      <w:r>
        <w:separator/>
      </w:r>
    </w:p>
  </w:endnote>
  <w:endnote w:type="continuationSeparator" w:id="0">
    <w:p w:rsidR="00A93A58" w:rsidRDefault="00A9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58" w:rsidRDefault="00A93A58">
      <w:r>
        <w:separator/>
      </w:r>
    </w:p>
  </w:footnote>
  <w:footnote w:type="continuationSeparator" w:id="0">
    <w:p w:rsidR="00A93A58" w:rsidRDefault="00A93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969E9"/>
    <w:multiLevelType w:val="hybridMultilevel"/>
    <w:tmpl w:val="3E5847D6"/>
    <w:lvl w:ilvl="0" w:tplc="8A8A638A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651200FC">
      <w:start w:val="1"/>
      <w:numFmt w:val="decimal"/>
      <w:lvlText w:val="%2)"/>
      <w:lvlJc w:val="left"/>
      <w:pPr>
        <w:ind w:left="1440" w:hanging="360"/>
      </w:pPr>
      <w:rPr>
        <w:u w:val="singl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E10"/>
    <w:rsid w:val="0012221A"/>
    <w:rsid w:val="0012517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26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06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2FC"/>
    <w:rsid w:val="00385640"/>
    <w:rsid w:val="0039357E"/>
    <w:rsid w:val="00393652"/>
    <w:rsid w:val="00394002"/>
    <w:rsid w:val="0039695D"/>
    <w:rsid w:val="003A4120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7A3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21E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D1E"/>
    <w:rsid w:val="005901D4"/>
    <w:rsid w:val="005948A7"/>
    <w:rsid w:val="005A2494"/>
    <w:rsid w:val="005A3F43"/>
    <w:rsid w:val="005A73F7"/>
    <w:rsid w:val="005B2917"/>
    <w:rsid w:val="005B315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EED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A58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E0A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6A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F7216-C8BF-4035-AF92-8A376EE2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2019-12-19T20:19:00Z</dcterms:created>
  <dcterms:modified xsi:type="dcterms:W3CDTF">2020-01-07T21:46:00Z</dcterms:modified>
</cp:coreProperties>
</file>