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A4" w:rsidRDefault="001C71A4" w:rsidP="001C71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1A4" w:rsidRDefault="001C71A4" w:rsidP="001C71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3000.270  Certification and Registration of Electronic Gaming Devices</w:t>
      </w:r>
      <w:r>
        <w:t xml:space="preserve"> </w:t>
      </w:r>
    </w:p>
    <w:p w:rsidR="001C71A4" w:rsidRDefault="001C71A4" w:rsidP="001C71A4">
      <w:pPr>
        <w:widowControl w:val="0"/>
        <w:autoSpaceDE w:val="0"/>
        <w:autoSpaceDN w:val="0"/>
        <w:adjustRightInd w:val="0"/>
      </w:pPr>
    </w:p>
    <w:p w:rsidR="001C71A4" w:rsidRDefault="001C71A4" w:rsidP="001C71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Administrator will review all Electronic Gaming Devices for proper mechanical and electronic functioning.  Before certification of an Electronic Gaming Device, the Administrator may employ the services of an independent </w:t>
      </w:r>
      <w:r w:rsidR="00D46543">
        <w:t xml:space="preserve">certification </w:t>
      </w:r>
      <w:r>
        <w:t xml:space="preserve">laboratory to evaluate the device. </w:t>
      </w:r>
    </w:p>
    <w:p w:rsidR="005B1E3E" w:rsidRDefault="005B1E3E" w:rsidP="001C71A4">
      <w:pPr>
        <w:widowControl w:val="0"/>
        <w:autoSpaceDE w:val="0"/>
        <w:autoSpaceDN w:val="0"/>
        <w:adjustRightInd w:val="0"/>
        <w:ind w:left="1440" w:hanging="720"/>
      </w:pPr>
    </w:p>
    <w:p w:rsidR="001C71A4" w:rsidRDefault="001C71A4" w:rsidP="001C71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completing evaluations of the Electronic Gaming Device, the Administrator may certify the Electronic Gaming Device for registration. </w:t>
      </w:r>
    </w:p>
    <w:p w:rsidR="005B1E3E" w:rsidRDefault="005B1E3E" w:rsidP="001C71A4">
      <w:pPr>
        <w:widowControl w:val="0"/>
        <w:autoSpaceDE w:val="0"/>
        <w:autoSpaceDN w:val="0"/>
        <w:adjustRightInd w:val="0"/>
        <w:ind w:left="1440" w:hanging="720"/>
      </w:pPr>
    </w:p>
    <w:p w:rsidR="001C71A4" w:rsidRDefault="001C71A4" w:rsidP="001C71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Gaming shall be prohibited with any Electronic Gaming Device which has not been registered with the Board. </w:t>
      </w:r>
    </w:p>
    <w:p w:rsidR="005B1E3E" w:rsidRDefault="005B1E3E" w:rsidP="001C71A4">
      <w:pPr>
        <w:widowControl w:val="0"/>
        <w:autoSpaceDE w:val="0"/>
        <w:autoSpaceDN w:val="0"/>
        <w:adjustRightInd w:val="0"/>
        <w:ind w:left="1440" w:hanging="720"/>
      </w:pPr>
    </w:p>
    <w:p w:rsidR="001C71A4" w:rsidRDefault="001C71A4" w:rsidP="001C71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holder of an Owner's License shall not operate in Illinois an Electronic Gaming Device unless the Electronic Gaming Device has an Illinois Gaming Board registration number. </w:t>
      </w:r>
    </w:p>
    <w:p w:rsidR="005B1E3E" w:rsidRDefault="005B1E3E" w:rsidP="001C71A4">
      <w:pPr>
        <w:widowControl w:val="0"/>
        <w:autoSpaceDE w:val="0"/>
        <w:autoSpaceDN w:val="0"/>
        <w:adjustRightInd w:val="0"/>
        <w:ind w:left="1440" w:hanging="720"/>
      </w:pPr>
    </w:p>
    <w:p w:rsidR="001C71A4" w:rsidRDefault="001C71A4" w:rsidP="001C71A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Supplier of the Electronic Gaming Device, after receiving the appropriate documentation, </w:t>
      </w:r>
      <w:r w:rsidR="000C25C5">
        <w:t xml:space="preserve">shall </w:t>
      </w:r>
      <w:r>
        <w:t xml:space="preserve">reimburse the Board for any cost incurred in any evaluation process. </w:t>
      </w:r>
    </w:p>
    <w:p w:rsidR="005B1E3E" w:rsidRDefault="005B1E3E" w:rsidP="001C71A4">
      <w:pPr>
        <w:widowControl w:val="0"/>
        <w:autoSpaceDE w:val="0"/>
        <w:autoSpaceDN w:val="0"/>
        <w:adjustRightInd w:val="0"/>
        <w:ind w:left="1440" w:hanging="720"/>
      </w:pPr>
    </w:p>
    <w:p w:rsidR="001C71A4" w:rsidRDefault="001C71A4" w:rsidP="001C71A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holder of an Owner's License shall not alter the operation of registered Electronic Gaming Devices and shall maintain the Electronic Gaming Devices in a suitable condition.  Each holder of an Owner's License shall keep a</w:t>
      </w:r>
      <w:r w:rsidR="00F233AD">
        <w:t xml:space="preserve"> </w:t>
      </w:r>
      <w:r>
        <w:t>list of any repairs made to Electronic Gaming Devices offered for play to the public.  Repairs include, without limitation, replacement of parts that may affect the Game's outcome</w:t>
      </w:r>
      <w:r w:rsidR="00D46543">
        <w:t xml:space="preserve"> or the operation of a Voucher System</w:t>
      </w:r>
      <w:r>
        <w:t xml:space="preserve">.  The holder of an Owner's License shall make the list available for inspection by the Administrator upon request. </w:t>
      </w:r>
    </w:p>
    <w:p w:rsidR="005B1E3E" w:rsidRDefault="005B1E3E" w:rsidP="001C71A4">
      <w:pPr>
        <w:widowControl w:val="0"/>
        <w:autoSpaceDE w:val="0"/>
        <w:autoSpaceDN w:val="0"/>
        <w:adjustRightInd w:val="0"/>
        <w:ind w:left="1440" w:hanging="720"/>
      </w:pPr>
    </w:p>
    <w:p w:rsidR="001C71A4" w:rsidRDefault="001C71A4" w:rsidP="001C71A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The holder of an Owner's License shall keep a</w:t>
      </w:r>
      <w:r w:rsidR="00F233AD">
        <w:t xml:space="preserve"> </w:t>
      </w:r>
      <w:r>
        <w:t xml:space="preserve">list of the date of each distribution, the serial number of each Electronic Gaming Device, and the Illinois Gaming Board registration number. </w:t>
      </w:r>
    </w:p>
    <w:p w:rsidR="00D46543" w:rsidRDefault="00D46543">
      <w:pPr>
        <w:pStyle w:val="JCARSourceNote"/>
        <w:ind w:firstLine="720"/>
      </w:pPr>
    </w:p>
    <w:p w:rsidR="00D46543" w:rsidRPr="00D55B37" w:rsidRDefault="00D4654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7 </w:t>
      </w:r>
      <w:r w:rsidRPr="00D55B37">
        <w:t xml:space="preserve">Ill. Reg. </w:t>
      </w:r>
      <w:r w:rsidR="00363480">
        <w:t>15793</w:t>
      </w:r>
      <w:r w:rsidRPr="00D55B37">
        <w:t xml:space="preserve">, effective </w:t>
      </w:r>
      <w:r w:rsidR="00363480">
        <w:t>September 29, 2003</w:t>
      </w:r>
      <w:r w:rsidRPr="00D55B37">
        <w:t>)</w:t>
      </w:r>
    </w:p>
    <w:sectPr w:rsidR="00D46543" w:rsidRPr="00D55B37" w:rsidSect="001C71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1A4"/>
    <w:rsid w:val="000C25C5"/>
    <w:rsid w:val="001C71A4"/>
    <w:rsid w:val="00363480"/>
    <w:rsid w:val="0056410C"/>
    <w:rsid w:val="005B1E3E"/>
    <w:rsid w:val="005C3366"/>
    <w:rsid w:val="00610B2D"/>
    <w:rsid w:val="007452B7"/>
    <w:rsid w:val="008E39F8"/>
    <w:rsid w:val="009638B5"/>
    <w:rsid w:val="00AF37E1"/>
    <w:rsid w:val="00D46543"/>
    <w:rsid w:val="00D60386"/>
    <w:rsid w:val="00F2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6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