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73" w:rsidRDefault="00462F73" w:rsidP="00462F73">
      <w:pPr>
        <w:widowControl w:val="0"/>
        <w:autoSpaceDE w:val="0"/>
        <w:autoSpaceDN w:val="0"/>
        <w:adjustRightInd w:val="0"/>
      </w:pPr>
      <w:bookmarkStart w:id="0" w:name="_GoBack"/>
      <w:bookmarkEnd w:id="0"/>
    </w:p>
    <w:p w:rsidR="00462F73" w:rsidRDefault="00462F73" w:rsidP="00462F73">
      <w:pPr>
        <w:widowControl w:val="0"/>
        <w:autoSpaceDE w:val="0"/>
        <w:autoSpaceDN w:val="0"/>
        <w:adjustRightInd w:val="0"/>
      </w:pPr>
      <w:r>
        <w:rPr>
          <w:b/>
          <w:bCs/>
        </w:rPr>
        <w:t>Section 3000.260  Waiver of Requirements</w:t>
      </w:r>
      <w:r>
        <w:t xml:space="preserve"> </w:t>
      </w:r>
    </w:p>
    <w:p w:rsidR="00462F73" w:rsidRDefault="00462F73" w:rsidP="00462F73">
      <w:pPr>
        <w:widowControl w:val="0"/>
        <w:autoSpaceDE w:val="0"/>
        <w:autoSpaceDN w:val="0"/>
        <w:adjustRightInd w:val="0"/>
      </w:pPr>
    </w:p>
    <w:p w:rsidR="00462F73" w:rsidRDefault="00462F73" w:rsidP="00462F73">
      <w:pPr>
        <w:widowControl w:val="0"/>
        <w:autoSpaceDE w:val="0"/>
        <w:autoSpaceDN w:val="0"/>
        <w:adjustRightInd w:val="0"/>
      </w:pPr>
      <w:r>
        <w:t xml:space="preserve">The Board may waive any licensing requirement or procedure provided by Board rule if it determines that such waiver is in the best interests of the public and the Gaming industry. </w:t>
      </w:r>
    </w:p>
    <w:sectPr w:rsidR="00462F73" w:rsidSect="00462F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F73"/>
    <w:rsid w:val="004114AA"/>
    <w:rsid w:val="00462F73"/>
    <w:rsid w:val="005C3366"/>
    <w:rsid w:val="00867D3E"/>
    <w:rsid w:val="00EC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