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670" w:rsidRDefault="007E6670" w:rsidP="007E6670">
      <w:pPr>
        <w:widowControl w:val="0"/>
        <w:autoSpaceDE w:val="0"/>
        <w:autoSpaceDN w:val="0"/>
        <w:adjustRightInd w:val="0"/>
      </w:pPr>
      <w:bookmarkStart w:id="0" w:name="_GoBack"/>
      <w:bookmarkEnd w:id="0"/>
    </w:p>
    <w:p w:rsidR="007E6670" w:rsidRDefault="007E6670" w:rsidP="007E6670">
      <w:pPr>
        <w:widowControl w:val="0"/>
        <w:autoSpaceDE w:val="0"/>
        <w:autoSpaceDN w:val="0"/>
        <w:adjustRightInd w:val="0"/>
      </w:pPr>
      <w:r>
        <w:rPr>
          <w:b/>
          <w:bCs/>
        </w:rPr>
        <w:t>Section 1910.65  Documentary Evidence</w:t>
      </w:r>
      <w:r>
        <w:t xml:space="preserve"> </w:t>
      </w:r>
    </w:p>
    <w:p w:rsidR="007E6670" w:rsidRDefault="007E6670" w:rsidP="007E6670">
      <w:pPr>
        <w:widowControl w:val="0"/>
        <w:autoSpaceDE w:val="0"/>
        <w:autoSpaceDN w:val="0"/>
        <w:adjustRightInd w:val="0"/>
      </w:pPr>
    </w:p>
    <w:p w:rsidR="007E6670" w:rsidRDefault="007E6670" w:rsidP="007E6670">
      <w:pPr>
        <w:widowControl w:val="0"/>
        <w:autoSpaceDE w:val="0"/>
        <w:autoSpaceDN w:val="0"/>
        <w:adjustRightInd w:val="0"/>
        <w:ind w:left="1440" w:hanging="720"/>
      </w:pPr>
      <w:r>
        <w:t>a)</w:t>
      </w:r>
      <w:r>
        <w:tab/>
        <w:t xml:space="preserve">The Property Tax Appeal Board generally considers appeals with respect to the correct valuation of property for assessment purposes based upon the following contentions: </w:t>
      </w:r>
    </w:p>
    <w:p w:rsidR="0040590A" w:rsidRDefault="0040590A" w:rsidP="007E6670">
      <w:pPr>
        <w:widowControl w:val="0"/>
        <w:autoSpaceDE w:val="0"/>
        <w:autoSpaceDN w:val="0"/>
        <w:adjustRightInd w:val="0"/>
        <w:ind w:left="2160" w:hanging="720"/>
      </w:pPr>
    </w:p>
    <w:p w:rsidR="007E6670" w:rsidRDefault="007E6670" w:rsidP="007E6670">
      <w:pPr>
        <w:widowControl w:val="0"/>
        <w:autoSpaceDE w:val="0"/>
        <w:autoSpaceDN w:val="0"/>
        <w:adjustRightInd w:val="0"/>
        <w:ind w:left="2160" w:hanging="720"/>
      </w:pPr>
      <w:r>
        <w:t>1)</w:t>
      </w:r>
      <w:r>
        <w:tab/>
        <w:t xml:space="preserve">the subject property is not accurately assessed when its assessment is compared to the assessments of other, similar properties in its neighborhood; and/or </w:t>
      </w:r>
    </w:p>
    <w:p w:rsidR="0040590A" w:rsidRDefault="0040590A" w:rsidP="007E6670">
      <w:pPr>
        <w:widowControl w:val="0"/>
        <w:autoSpaceDE w:val="0"/>
        <w:autoSpaceDN w:val="0"/>
        <w:adjustRightInd w:val="0"/>
        <w:ind w:left="2160" w:hanging="720"/>
      </w:pPr>
    </w:p>
    <w:p w:rsidR="007E6670" w:rsidRDefault="007E6670" w:rsidP="007E6670">
      <w:pPr>
        <w:widowControl w:val="0"/>
        <w:autoSpaceDE w:val="0"/>
        <w:autoSpaceDN w:val="0"/>
        <w:adjustRightInd w:val="0"/>
        <w:ind w:left="2160" w:hanging="720"/>
      </w:pPr>
      <w:r>
        <w:t>2)</w:t>
      </w:r>
      <w:r>
        <w:tab/>
        <w:t xml:space="preserve">the market value of the subject property is not accurately reflected in its assessment. </w:t>
      </w:r>
    </w:p>
    <w:p w:rsidR="0040590A" w:rsidRDefault="0040590A" w:rsidP="007E6670">
      <w:pPr>
        <w:widowControl w:val="0"/>
        <w:autoSpaceDE w:val="0"/>
        <w:autoSpaceDN w:val="0"/>
        <w:adjustRightInd w:val="0"/>
        <w:ind w:left="1440" w:hanging="720"/>
      </w:pPr>
    </w:p>
    <w:p w:rsidR="007E6670" w:rsidRDefault="007E6670" w:rsidP="007E6670">
      <w:pPr>
        <w:widowControl w:val="0"/>
        <w:autoSpaceDE w:val="0"/>
        <w:autoSpaceDN w:val="0"/>
        <w:adjustRightInd w:val="0"/>
        <w:ind w:left="1440" w:hanging="720"/>
      </w:pPr>
      <w:r>
        <w:t>b)</w:t>
      </w:r>
      <w:r>
        <w:tab/>
        <w:t xml:space="preserve">Proof of unequal treatment in the assessment process should consist of documentation of the assessments for the assessment year in question of the subject property and it is recommended that not less than three comparable properties be submitted. Documentation must be submitted showing the similarity, proximity and lack of distinguishing characteristics of the assessment comparables to the subject property. </w:t>
      </w:r>
    </w:p>
    <w:p w:rsidR="0040590A" w:rsidRDefault="0040590A" w:rsidP="007E6670">
      <w:pPr>
        <w:widowControl w:val="0"/>
        <w:autoSpaceDE w:val="0"/>
        <w:autoSpaceDN w:val="0"/>
        <w:adjustRightInd w:val="0"/>
        <w:ind w:left="1440" w:hanging="720"/>
      </w:pPr>
    </w:p>
    <w:p w:rsidR="007E6670" w:rsidRDefault="007E6670" w:rsidP="007E6670">
      <w:pPr>
        <w:widowControl w:val="0"/>
        <w:autoSpaceDE w:val="0"/>
        <w:autoSpaceDN w:val="0"/>
        <w:adjustRightInd w:val="0"/>
        <w:ind w:left="1440" w:hanging="720"/>
      </w:pPr>
      <w:r>
        <w:t>c)</w:t>
      </w:r>
      <w:r>
        <w:tab/>
        <w:t xml:space="preserve">Proof of the market value of the subject property may consist of the following: </w:t>
      </w:r>
    </w:p>
    <w:p w:rsidR="0040590A" w:rsidRDefault="0040590A" w:rsidP="007E6670">
      <w:pPr>
        <w:widowControl w:val="0"/>
        <w:autoSpaceDE w:val="0"/>
        <w:autoSpaceDN w:val="0"/>
        <w:adjustRightInd w:val="0"/>
        <w:ind w:left="2160" w:hanging="720"/>
      </w:pPr>
    </w:p>
    <w:p w:rsidR="007E6670" w:rsidRDefault="007E6670" w:rsidP="007E6670">
      <w:pPr>
        <w:widowControl w:val="0"/>
        <w:autoSpaceDE w:val="0"/>
        <w:autoSpaceDN w:val="0"/>
        <w:adjustRightInd w:val="0"/>
        <w:ind w:left="2160" w:hanging="720"/>
      </w:pPr>
      <w:r>
        <w:t>1)</w:t>
      </w:r>
      <w:r>
        <w:tab/>
        <w:t xml:space="preserve">an appraisal of the subject property as of the assessment date at issue; </w:t>
      </w:r>
    </w:p>
    <w:p w:rsidR="0040590A" w:rsidRDefault="0040590A" w:rsidP="007E6670">
      <w:pPr>
        <w:widowControl w:val="0"/>
        <w:autoSpaceDE w:val="0"/>
        <w:autoSpaceDN w:val="0"/>
        <w:adjustRightInd w:val="0"/>
        <w:ind w:left="2160" w:hanging="720"/>
      </w:pPr>
    </w:p>
    <w:p w:rsidR="007E6670" w:rsidRDefault="007E6670" w:rsidP="007E6670">
      <w:pPr>
        <w:widowControl w:val="0"/>
        <w:autoSpaceDE w:val="0"/>
        <w:autoSpaceDN w:val="0"/>
        <w:adjustRightInd w:val="0"/>
        <w:ind w:left="2160" w:hanging="720"/>
      </w:pPr>
      <w:r>
        <w:t>2)</w:t>
      </w:r>
      <w:r>
        <w:tab/>
        <w:t xml:space="preserve">a recent sale of the subject property; </w:t>
      </w:r>
    </w:p>
    <w:p w:rsidR="0040590A" w:rsidRDefault="0040590A" w:rsidP="007E6670">
      <w:pPr>
        <w:widowControl w:val="0"/>
        <w:autoSpaceDE w:val="0"/>
        <w:autoSpaceDN w:val="0"/>
        <w:adjustRightInd w:val="0"/>
        <w:ind w:left="2160" w:hanging="720"/>
      </w:pPr>
    </w:p>
    <w:p w:rsidR="007E6670" w:rsidRDefault="007E6670" w:rsidP="007E6670">
      <w:pPr>
        <w:widowControl w:val="0"/>
        <w:autoSpaceDE w:val="0"/>
        <w:autoSpaceDN w:val="0"/>
        <w:adjustRightInd w:val="0"/>
        <w:ind w:left="2160" w:hanging="720"/>
      </w:pPr>
      <w:r>
        <w:t>3)</w:t>
      </w:r>
      <w:r>
        <w:tab/>
        <w:t xml:space="preserve">documentation evidencing the cost of construction of the subject property including the cost of the land and the  value of any labor provided by the owner if the date of construction is proximate to the assessment date; or </w:t>
      </w:r>
    </w:p>
    <w:p w:rsidR="0040590A" w:rsidRDefault="0040590A" w:rsidP="007E6670">
      <w:pPr>
        <w:widowControl w:val="0"/>
        <w:autoSpaceDE w:val="0"/>
        <w:autoSpaceDN w:val="0"/>
        <w:adjustRightInd w:val="0"/>
        <w:ind w:left="2160" w:hanging="720"/>
      </w:pPr>
    </w:p>
    <w:p w:rsidR="007E6670" w:rsidRDefault="007E6670" w:rsidP="007E6670">
      <w:pPr>
        <w:widowControl w:val="0"/>
        <w:autoSpaceDE w:val="0"/>
        <w:autoSpaceDN w:val="0"/>
        <w:adjustRightInd w:val="0"/>
        <w:ind w:left="2160" w:hanging="720"/>
      </w:pPr>
      <w:r>
        <w:t>4)</w:t>
      </w:r>
      <w:r>
        <w:tab/>
        <w:t xml:space="preserve">documentation of not fewer than three recent sales of suggested comparable properties together with documentation of the similarity, proximity and lack of distinguishing characteristics of the sales comparables to the subject property. </w:t>
      </w:r>
    </w:p>
    <w:p w:rsidR="0040590A" w:rsidRDefault="0040590A" w:rsidP="007E6670">
      <w:pPr>
        <w:widowControl w:val="0"/>
        <w:autoSpaceDE w:val="0"/>
        <w:autoSpaceDN w:val="0"/>
        <w:adjustRightInd w:val="0"/>
        <w:ind w:left="1440" w:hanging="720"/>
      </w:pPr>
    </w:p>
    <w:p w:rsidR="007E6670" w:rsidRDefault="007E6670" w:rsidP="007E6670">
      <w:pPr>
        <w:widowControl w:val="0"/>
        <w:autoSpaceDE w:val="0"/>
        <w:autoSpaceDN w:val="0"/>
        <w:adjustRightInd w:val="0"/>
        <w:ind w:left="1440" w:hanging="720"/>
      </w:pPr>
      <w:r>
        <w:t>d)</w:t>
      </w:r>
      <w:r>
        <w:tab/>
        <w:t xml:space="preserve">The Property Tax Appeal Board may consider appeals based upon contentions of law. Such contentions of law must be concerned with the correct assessment of the subject property. If contentions of law are raised, the party shall submit a brief in support of his position. </w:t>
      </w:r>
    </w:p>
    <w:p w:rsidR="007E6670" w:rsidRDefault="007E6670" w:rsidP="007E6670">
      <w:pPr>
        <w:widowControl w:val="0"/>
        <w:autoSpaceDE w:val="0"/>
        <w:autoSpaceDN w:val="0"/>
        <w:adjustRightInd w:val="0"/>
        <w:ind w:left="1440" w:hanging="720"/>
      </w:pPr>
    </w:p>
    <w:p w:rsidR="007E6670" w:rsidRDefault="007E6670" w:rsidP="007E6670">
      <w:pPr>
        <w:widowControl w:val="0"/>
        <w:autoSpaceDE w:val="0"/>
        <w:autoSpaceDN w:val="0"/>
        <w:adjustRightInd w:val="0"/>
        <w:ind w:left="1440" w:hanging="720"/>
      </w:pPr>
      <w:r>
        <w:t xml:space="preserve">(Source:  Amended at 21 Ill. Reg. 3706, effective March 6, 1997) </w:t>
      </w:r>
    </w:p>
    <w:sectPr w:rsidR="007E6670" w:rsidSect="007E66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6670"/>
    <w:rsid w:val="000A39DD"/>
    <w:rsid w:val="0040590A"/>
    <w:rsid w:val="00413624"/>
    <w:rsid w:val="005C3366"/>
    <w:rsid w:val="007E6670"/>
    <w:rsid w:val="009D0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1910</vt:lpstr>
    </vt:vector>
  </TitlesOfParts>
  <Company>state of illinois</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1910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