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CA" w:rsidRDefault="00EF11CA" w:rsidP="00EF11CA"/>
    <w:p w:rsidR="00EF11CA" w:rsidRPr="00EF11CA" w:rsidRDefault="00EF11CA" w:rsidP="00EF11CA">
      <w:pPr>
        <w:rPr>
          <w:b/>
        </w:rPr>
      </w:pPr>
      <w:r w:rsidRPr="00EF11CA">
        <w:rPr>
          <w:b/>
        </w:rPr>
        <w:t xml:space="preserve">Section 1910.55 </w:t>
      </w:r>
      <w:r>
        <w:rPr>
          <w:b/>
        </w:rPr>
        <w:t xml:space="preserve"> </w:t>
      </w:r>
      <w:r w:rsidRPr="00EF11CA">
        <w:rPr>
          <w:b/>
        </w:rPr>
        <w:t>Stipulations</w:t>
      </w:r>
    </w:p>
    <w:p w:rsidR="00EF11CA" w:rsidRPr="00E154BC" w:rsidRDefault="00EF11CA" w:rsidP="00EF11CA"/>
    <w:p w:rsidR="00EF11CA" w:rsidRDefault="00EF11CA" w:rsidP="00EF11CA">
      <w:pPr>
        <w:ind w:left="1440" w:hanging="699"/>
      </w:pPr>
      <w:r w:rsidRPr="00E154BC">
        <w:t>a)</w:t>
      </w:r>
      <w:r w:rsidRPr="00E154BC">
        <w:tab/>
        <w:t>It is the policy of the Property Tax Appeal Board that the parties to an appeal should</w:t>
      </w:r>
      <w:r w:rsidR="00BA0652">
        <w:t>,</w:t>
      </w:r>
      <w:r w:rsidRPr="00E154BC">
        <w:t xml:space="preserve"> to the fullest extent possible</w:t>
      </w:r>
      <w:r w:rsidR="00BA0652">
        <w:t>,</w:t>
      </w:r>
      <w:r w:rsidRPr="00E154BC">
        <w:t xml:space="preserve"> stipulate to all matters </w:t>
      </w:r>
      <w:r w:rsidR="00BA0652">
        <w:t>that</w:t>
      </w:r>
      <w:r w:rsidRPr="00E154BC">
        <w:t xml:space="preserve"> are not</w:t>
      </w:r>
      <w:r w:rsidR="00BA0652">
        <w:t>,</w:t>
      </w:r>
      <w:r w:rsidRPr="00E154BC">
        <w:t xml:space="preserve"> or fairly should not be</w:t>
      </w:r>
      <w:r w:rsidR="00BA0652">
        <w:t>,</w:t>
      </w:r>
      <w:r w:rsidRPr="00E154BC">
        <w:t xml:space="preserve"> in dispute. Prior to the hearing, during a prehearing conference, or during the hearing of any appeal, the parties may file a stipulation setting forth all pertinent facts that are not in dispute, a list of all exhibits to which there are no objections, and any other matters that are not in dispute.</w:t>
      </w:r>
    </w:p>
    <w:p w:rsidR="00EF11CA" w:rsidRPr="00E154BC" w:rsidRDefault="00EF11CA" w:rsidP="00EF11CA">
      <w:pPr>
        <w:ind w:left="1440" w:hanging="699"/>
      </w:pPr>
    </w:p>
    <w:p w:rsidR="00EF11CA" w:rsidRDefault="00EF11CA" w:rsidP="00EF11CA">
      <w:pPr>
        <w:ind w:left="1440" w:hanging="720"/>
      </w:pPr>
      <w:r w:rsidRPr="00E154BC">
        <w:t>b)</w:t>
      </w:r>
      <w:r w:rsidRPr="00E154BC">
        <w:tab/>
        <w:t xml:space="preserve">If a stipulation </w:t>
      </w:r>
      <w:r w:rsidR="007137AF">
        <w:t>revising and correcting an assessment</w:t>
      </w:r>
      <w:r w:rsidR="007137AF" w:rsidRPr="00E154BC">
        <w:t xml:space="preserve"> </w:t>
      </w:r>
      <w:r w:rsidRPr="00E154BC">
        <w:t>is agreed to by all interested parties, it may be taken into consideration by the Property Tax Appeal Board</w:t>
      </w:r>
      <w:r w:rsidR="007137AF" w:rsidRPr="007137AF">
        <w:t xml:space="preserve"> </w:t>
      </w:r>
      <w:r w:rsidR="007137AF">
        <w:t>provided it is fair and reasonable based on the</w:t>
      </w:r>
      <w:r w:rsidRPr="00E154BC">
        <w:t xml:space="preserve"> evidence</w:t>
      </w:r>
      <w:r w:rsidRPr="00EF11CA">
        <w:t xml:space="preserve"> </w:t>
      </w:r>
      <w:r w:rsidRPr="00E154BC">
        <w:t>in the record. The Board reserves the right to write a decision based on the facts, evidence and exhibits in the record.</w:t>
      </w:r>
    </w:p>
    <w:p w:rsidR="00EF11CA" w:rsidRPr="00E154BC" w:rsidRDefault="00EF11CA" w:rsidP="00EF11CA"/>
    <w:p w:rsidR="00EF11CA" w:rsidRDefault="00EF11CA" w:rsidP="00EF11CA">
      <w:pPr>
        <w:ind w:left="1440" w:hanging="720"/>
      </w:pPr>
      <w:r w:rsidRPr="00E154BC">
        <w:t>c)</w:t>
      </w:r>
      <w:r w:rsidRPr="00E154BC">
        <w:tab/>
        <w:t xml:space="preserve">If the Board is able to ascertain the correct assessment of the subject property, it will issue a decision notwithstanding any typographical or clerical errors, including but not limited to an erroneous increase of valuation of particular permanent index numbers, on the stipulation form. </w:t>
      </w:r>
      <w:r w:rsidR="00F45578">
        <w:t xml:space="preserve"> W</w:t>
      </w:r>
      <w:r w:rsidRPr="00E154BC">
        <w:t xml:space="preserve">hen a party </w:t>
      </w:r>
      <w:r w:rsidR="00F45578">
        <w:t xml:space="preserve">or parties </w:t>
      </w:r>
      <w:r w:rsidRPr="00E154BC">
        <w:t xml:space="preserve">propose to stipulate to a </w:t>
      </w:r>
      <w:r w:rsidR="00F45578">
        <w:t>revised</w:t>
      </w:r>
      <w:r w:rsidRPr="00E154BC">
        <w:t xml:space="preserve"> assessment of the property, the Board shall forward the proposed stipulation </w:t>
      </w:r>
      <w:r w:rsidR="00F45578">
        <w:t xml:space="preserve">or assessment agreement </w:t>
      </w:r>
      <w:r w:rsidRPr="00E154BC">
        <w:t xml:space="preserve">to all other parties and </w:t>
      </w:r>
      <w:r w:rsidR="00F45578">
        <w:t xml:space="preserve">those </w:t>
      </w:r>
      <w:r w:rsidRPr="00E154BC">
        <w:t xml:space="preserve">parties shall have </w:t>
      </w:r>
      <w:r w:rsidR="00F45578">
        <w:t>30</w:t>
      </w:r>
      <w:r w:rsidRPr="00E154BC">
        <w:t xml:space="preserve"> days to </w:t>
      </w:r>
      <w:r w:rsidR="00F45578">
        <w:t>file</w:t>
      </w:r>
      <w:r w:rsidR="00303860">
        <w:t xml:space="preserve"> a</w:t>
      </w:r>
      <w:r w:rsidR="00F45578">
        <w:t xml:space="preserve"> written</w:t>
      </w:r>
      <w:r w:rsidR="005D374A">
        <w:t xml:space="preserve"> </w:t>
      </w:r>
      <w:r w:rsidR="00F45578">
        <w:t xml:space="preserve">objection </w:t>
      </w:r>
      <w:r w:rsidRPr="00E154BC">
        <w:t xml:space="preserve">to the proposal. Failure to object within the </w:t>
      </w:r>
      <w:r w:rsidR="00F45578">
        <w:t>30</w:t>
      </w:r>
      <w:r w:rsidRPr="00E154BC">
        <w:t xml:space="preserve">-day period to the proposed assessment shall be considered acceptance of the stipulation </w:t>
      </w:r>
      <w:r w:rsidR="00F45578">
        <w:t xml:space="preserve">or assessment agreement </w:t>
      </w:r>
      <w:r w:rsidRPr="00E154BC">
        <w:t>and the Board shall issue a decision in accordance with the stipulation</w:t>
      </w:r>
      <w:r w:rsidR="00FC3B43">
        <w:t xml:space="preserve"> or agreement</w:t>
      </w:r>
      <w:r w:rsidRPr="00E154BC">
        <w:t>.</w:t>
      </w:r>
      <w:r w:rsidR="00F45578">
        <w:t xml:space="preserve">  The Board shall not issue a decision based on the proposed stipulation or assessment agreement prior to the expiration of the time period for intervention as provided in Section 1910.60.</w:t>
      </w:r>
    </w:p>
    <w:p w:rsidR="00F45578" w:rsidRDefault="00F45578" w:rsidP="00EF11CA">
      <w:pPr>
        <w:ind w:left="1440" w:hanging="720"/>
      </w:pPr>
    </w:p>
    <w:p w:rsidR="00F45578" w:rsidRPr="00E154BC" w:rsidRDefault="00F45578" w:rsidP="00EF11CA">
      <w:pPr>
        <w:ind w:left="1440" w:hanging="720"/>
      </w:pPr>
      <w:r>
        <w:t>d)</w:t>
      </w:r>
      <w:r>
        <w:tab/>
        <w:t>A stipulation or assessment agreement shall be in writing and be clear and concise.  Documents or papers or other exhibits annexed to or filed with a stipulation or agreement will be considered part of the stipulation or agreement.  A stipulation or agreement shall be treated, to the extent of its terms, as a conclusive admission by the parties to the facts or issues stipulated or agreed to.</w:t>
      </w:r>
    </w:p>
    <w:p w:rsidR="00EB424E" w:rsidRDefault="00EB424E" w:rsidP="00EF11CA"/>
    <w:p w:rsidR="007137AF" w:rsidRPr="00D55B37" w:rsidRDefault="007137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452D4">
        <w:t>19171</w:t>
      </w:r>
      <w:r w:rsidRPr="00D55B37">
        <w:t xml:space="preserve">, effective </w:t>
      </w:r>
      <w:bookmarkStart w:id="0" w:name="_GoBack"/>
      <w:r w:rsidR="005452D4">
        <w:t>October 1, 2014</w:t>
      </w:r>
      <w:bookmarkEnd w:id="0"/>
      <w:r w:rsidRPr="00D55B37">
        <w:t>)</w:t>
      </w:r>
    </w:p>
    <w:sectPr w:rsidR="007137AF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B7" w:rsidRDefault="00D85020">
      <w:r>
        <w:separator/>
      </w:r>
    </w:p>
  </w:endnote>
  <w:endnote w:type="continuationSeparator" w:id="0">
    <w:p w:rsidR="00C02EB7" w:rsidRDefault="00D8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B7" w:rsidRDefault="00D85020">
      <w:r>
        <w:separator/>
      </w:r>
    </w:p>
  </w:footnote>
  <w:footnote w:type="continuationSeparator" w:id="0">
    <w:p w:rsidR="00C02EB7" w:rsidRDefault="00D8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0DFD"/>
    <w:rsid w:val="00195E31"/>
    <w:rsid w:val="001C7D95"/>
    <w:rsid w:val="001E3074"/>
    <w:rsid w:val="001E40E5"/>
    <w:rsid w:val="00225354"/>
    <w:rsid w:val="002462D9"/>
    <w:rsid w:val="002524EC"/>
    <w:rsid w:val="002568D2"/>
    <w:rsid w:val="002A643F"/>
    <w:rsid w:val="0030386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452D4"/>
    <w:rsid w:val="0056157E"/>
    <w:rsid w:val="0056501E"/>
    <w:rsid w:val="005D374A"/>
    <w:rsid w:val="005D46E9"/>
    <w:rsid w:val="00616346"/>
    <w:rsid w:val="00657099"/>
    <w:rsid w:val="006A2114"/>
    <w:rsid w:val="006E0D09"/>
    <w:rsid w:val="006F5739"/>
    <w:rsid w:val="006F7D24"/>
    <w:rsid w:val="007137AF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03758"/>
    <w:rsid w:val="00B35D67"/>
    <w:rsid w:val="00B516F7"/>
    <w:rsid w:val="00B71177"/>
    <w:rsid w:val="00BA0652"/>
    <w:rsid w:val="00C02EB7"/>
    <w:rsid w:val="00C4537A"/>
    <w:rsid w:val="00CC13F9"/>
    <w:rsid w:val="00CD3723"/>
    <w:rsid w:val="00D35F4F"/>
    <w:rsid w:val="00D55B37"/>
    <w:rsid w:val="00D85020"/>
    <w:rsid w:val="00D91A64"/>
    <w:rsid w:val="00D93C67"/>
    <w:rsid w:val="00DC56B8"/>
    <w:rsid w:val="00DE13C1"/>
    <w:rsid w:val="00E7288E"/>
    <w:rsid w:val="00EB424E"/>
    <w:rsid w:val="00EF11CA"/>
    <w:rsid w:val="00F43DEE"/>
    <w:rsid w:val="00F45578"/>
    <w:rsid w:val="00F744E0"/>
    <w:rsid w:val="00F851A1"/>
    <w:rsid w:val="00F853C3"/>
    <w:rsid w:val="00F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D4B8C7-AF54-4C4D-AD79-9E9EFF7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EF11C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2014-07-30T20:11:00Z</dcterms:created>
  <dcterms:modified xsi:type="dcterms:W3CDTF">2014-09-19T18:53:00Z</dcterms:modified>
</cp:coreProperties>
</file>