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E909F" w14:textId="77777777" w:rsidR="002F2127" w:rsidRDefault="002F2127" w:rsidP="002F2127">
      <w:pPr>
        <w:widowControl w:val="0"/>
        <w:autoSpaceDE w:val="0"/>
        <w:autoSpaceDN w:val="0"/>
        <w:adjustRightInd w:val="0"/>
      </w:pPr>
    </w:p>
    <w:p w14:paraId="028EE807" w14:textId="77777777" w:rsidR="002F2127" w:rsidRDefault="002F2127" w:rsidP="002F2127">
      <w:pPr>
        <w:widowControl w:val="0"/>
        <w:autoSpaceDE w:val="0"/>
        <w:autoSpaceDN w:val="0"/>
        <w:adjustRightInd w:val="0"/>
      </w:pPr>
      <w:r>
        <w:rPr>
          <w:b/>
          <w:bCs/>
        </w:rPr>
        <w:t>Section 1910.25  Computing Time Limits</w:t>
      </w:r>
      <w:r>
        <w:t xml:space="preserve"> </w:t>
      </w:r>
    </w:p>
    <w:p w14:paraId="3F67F3DD" w14:textId="77777777" w:rsidR="002F2127" w:rsidRDefault="002F2127" w:rsidP="002F2127">
      <w:pPr>
        <w:widowControl w:val="0"/>
        <w:autoSpaceDE w:val="0"/>
        <w:autoSpaceDN w:val="0"/>
        <w:adjustRightInd w:val="0"/>
      </w:pPr>
    </w:p>
    <w:p w14:paraId="12033C48" w14:textId="77777777" w:rsidR="002F2127" w:rsidRDefault="002F2127" w:rsidP="002F2127">
      <w:pPr>
        <w:widowControl w:val="0"/>
        <w:autoSpaceDE w:val="0"/>
        <w:autoSpaceDN w:val="0"/>
        <w:adjustRightInd w:val="0"/>
        <w:ind w:left="1440" w:hanging="720"/>
      </w:pPr>
      <w:r>
        <w:t>a)</w:t>
      </w:r>
      <w:r>
        <w:tab/>
        <w:t xml:space="preserve">The time within which any act under </w:t>
      </w:r>
      <w:r w:rsidR="00470B42">
        <w:t>this Part</w:t>
      </w:r>
      <w:r>
        <w:t xml:space="preserve"> is to be done shall be computed by excluding the first day and including the last. Saturdays, Sundays and legal holidays for the State of Illinois shall be included in computing the time, except that when </w:t>
      </w:r>
      <w:r w:rsidR="00470B42">
        <w:t>the</w:t>
      </w:r>
      <w:r>
        <w:t xml:space="preserve"> time </w:t>
      </w:r>
      <w:r w:rsidR="00470B42">
        <w:t xml:space="preserve">period </w:t>
      </w:r>
      <w:r>
        <w:t xml:space="preserve">expires on a Saturday, Sunday or </w:t>
      </w:r>
      <w:r w:rsidR="00470B42">
        <w:t xml:space="preserve">a </w:t>
      </w:r>
      <w:r>
        <w:t xml:space="preserve">legal holiday for the State of Illinois, </w:t>
      </w:r>
      <w:r w:rsidR="00470B42">
        <w:t>the time</w:t>
      </w:r>
      <w:r>
        <w:t xml:space="preserve"> period shall be extended to include the next following business day. </w:t>
      </w:r>
    </w:p>
    <w:p w14:paraId="212C5C37" w14:textId="77777777" w:rsidR="00F176D8" w:rsidRDefault="00F176D8" w:rsidP="002074DB">
      <w:pPr>
        <w:widowControl w:val="0"/>
        <w:autoSpaceDE w:val="0"/>
        <w:autoSpaceDN w:val="0"/>
        <w:adjustRightInd w:val="0"/>
      </w:pPr>
    </w:p>
    <w:p w14:paraId="2FE7E176" w14:textId="073CB343" w:rsidR="00413650" w:rsidRDefault="002F2127" w:rsidP="002F2127">
      <w:pPr>
        <w:widowControl w:val="0"/>
        <w:autoSpaceDE w:val="0"/>
        <w:autoSpaceDN w:val="0"/>
        <w:adjustRightInd w:val="0"/>
        <w:ind w:left="1440" w:hanging="720"/>
        <w:rPr>
          <w:bCs/>
          <w:color w:val="000000"/>
          <w:u w:val="single"/>
        </w:rPr>
      </w:pPr>
      <w:r>
        <w:t>b)</w:t>
      </w:r>
      <w:r>
        <w:tab/>
        <w:t xml:space="preserve">Petitions, evidence, motions, and all other correspondence sent </w:t>
      </w:r>
      <w:r w:rsidR="00413650" w:rsidRPr="00321A88">
        <w:rPr>
          <w:bCs/>
          <w:color w:val="000000"/>
        </w:rPr>
        <w:t>to the Board by:</w:t>
      </w:r>
    </w:p>
    <w:p w14:paraId="2973EFBF" w14:textId="77777777" w:rsidR="00413650" w:rsidRPr="00397FBC" w:rsidRDefault="00413650" w:rsidP="002074DB">
      <w:pPr>
        <w:widowControl w:val="0"/>
        <w:autoSpaceDE w:val="0"/>
        <w:autoSpaceDN w:val="0"/>
        <w:adjustRightInd w:val="0"/>
        <w:rPr>
          <w:bCs/>
          <w:color w:val="000000"/>
        </w:rPr>
      </w:pPr>
    </w:p>
    <w:p w14:paraId="655469DB" w14:textId="6D8C6157" w:rsidR="00413650" w:rsidRDefault="00413650" w:rsidP="00413650">
      <w:pPr>
        <w:widowControl w:val="0"/>
        <w:autoSpaceDE w:val="0"/>
        <w:autoSpaceDN w:val="0"/>
        <w:adjustRightInd w:val="0"/>
        <w:ind w:left="2160" w:hanging="720"/>
      </w:pPr>
      <w:r>
        <w:t>1)</w:t>
      </w:r>
      <w:r>
        <w:tab/>
      </w:r>
      <w:r w:rsidR="002F2127">
        <w:t xml:space="preserve">United States Mail shall be considered filed as of the postmark date in accordance with Section 1.25 of the Statute on Statutes [5 </w:t>
      </w:r>
      <w:proofErr w:type="spellStart"/>
      <w:r w:rsidR="002F2127">
        <w:t>ILCS</w:t>
      </w:r>
      <w:proofErr w:type="spellEnd"/>
      <w:r w:rsidR="002F2127">
        <w:t xml:space="preserve"> 70/1.25]</w:t>
      </w:r>
      <w:r>
        <w:t>;</w:t>
      </w:r>
    </w:p>
    <w:p w14:paraId="7BF192ED" w14:textId="77777777" w:rsidR="00413650" w:rsidRDefault="00413650" w:rsidP="002074DB">
      <w:pPr>
        <w:widowControl w:val="0"/>
        <w:autoSpaceDE w:val="0"/>
        <w:autoSpaceDN w:val="0"/>
        <w:adjustRightInd w:val="0"/>
      </w:pPr>
    </w:p>
    <w:p w14:paraId="010354B9" w14:textId="744EA95F" w:rsidR="00413650" w:rsidRDefault="00413650" w:rsidP="00413650">
      <w:pPr>
        <w:widowControl w:val="0"/>
        <w:autoSpaceDE w:val="0"/>
        <w:autoSpaceDN w:val="0"/>
        <w:adjustRightInd w:val="0"/>
        <w:ind w:left="2160" w:hanging="720"/>
      </w:pPr>
      <w:r>
        <w:t>2)</w:t>
      </w:r>
      <w:r>
        <w:tab/>
      </w:r>
      <w:r w:rsidR="009F2A37">
        <w:t>A</w:t>
      </w:r>
      <w:r w:rsidR="002F2127">
        <w:t xml:space="preserve"> delivery service other than the United States Mail shall be</w:t>
      </w:r>
      <w:r w:rsidRPr="00365D7C">
        <w:rPr>
          <w:color w:val="000000"/>
          <w:u w:val="single"/>
        </w:rPr>
        <w:t xml:space="preserve"> </w:t>
      </w:r>
      <w:r w:rsidRPr="00321A88">
        <w:rPr>
          <w:color w:val="000000"/>
        </w:rPr>
        <w:t>accompanied by a Certificate of Mailing which shall include the date the delivery service took possession of the filing and the signature of the person making the filing.  Such filings shall be considered filed as of the date of filing stated on the Certificate of Mailing.  If the mailing does not include the Certificate of Mailing, the filing shall be considered filed as of the date sent as shown on the delivery service’s tracking label</w:t>
      </w:r>
      <w:r w:rsidR="00516870" w:rsidRPr="00321A88">
        <w:rPr>
          <w:color w:val="000000"/>
        </w:rPr>
        <w:t>; or</w:t>
      </w:r>
    </w:p>
    <w:p w14:paraId="671D289F" w14:textId="77777777" w:rsidR="00413650" w:rsidRDefault="00413650" w:rsidP="002074DB">
      <w:pPr>
        <w:widowControl w:val="0"/>
        <w:autoSpaceDE w:val="0"/>
        <w:autoSpaceDN w:val="0"/>
        <w:adjustRightInd w:val="0"/>
      </w:pPr>
    </w:p>
    <w:p w14:paraId="3DDA7D73" w14:textId="32B46E6E" w:rsidR="002F2127" w:rsidRDefault="00413650" w:rsidP="00413650">
      <w:pPr>
        <w:widowControl w:val="0"/>
        <w:autoSpaceDE w:val="0"/>
        <w:autoSpaceDN w:val="0"/>
        <w:adjustRightInd w:val="0"/>
        <w:ind w:left="2160" w:hanging="720"/>
      </w:pPr>
      <w:r>
        <w:t>3)</w:t>
      </w:r>
      <w:r>
        <w:tab/>
      </w:r>
      <w:r w:rsidR="009F2A37">
        <w:t>E</w:t>
      </w:r>
      <w:r w:rsidR="00493A4E" w:rsidRPr="00EC4075">
        <w:t xml:space="preserve">lectronic means </w:t>
      </w:r>
      <w:r w:rsidRPr="00321A88">
        <w:rPr>
          <w:color w:val="000000"/>
        </w:rPr>
        <w:t xml:space="preserve">or via the </w:t>
      </w:r>
      <w:proofErr w:type="spellStart"/>
      <w:r w:rsidRPr="00321A88">
        <w:rPr>
          <w:color w:val="000000"/>
        </w:rPr>
        <w:t>EFP</w:t>
      </w:r>
      <w:proofErr w:type="spellEnd"/>
      <w:r w:rsidRPr="00EC4075">
        <w:t xml:space="preserve"> </w:t>
      </w:r>
      <w:r w:rsidR="00493A4E" w:rsidRPr="00EC4075">
        <w:t xml:space="preserve">shall be considered filed </w:t>
      </w:r>
      <w:r>
        <w:t>as of</w:t>
      </w:r>
      <w:r w:rsidR="00493A4E" w:rsidRPr="00EC4075">
        <w:t xml:space="preserve"> the date on the time stamp of the electronic transmission.</w:t>
      </w:r>
      <w:r w:rsidR="002F2127">
        <w:t xml:space="preserve"> </w:t>
      </w:r>
    </w:p>
    <w:p w14:paraId="020B8BF5" w14:textId="445EF613" w:rsidR="002F2127" w:rsidRDefault="002F2127" w:rsidP="002074DB">
      <w:pPr>
        <w:widowControl w:val="0"/>
        <w:autoSpaceDE w:val="0"/>
        <w:autoSpaceDN w:val="0"/>
        <w:adjustRightInd w:val="0"/>
      </w:pPr>
    </w:p>
    <w:p w14:paraId="0A130CF6" w14:textId="59B139F4" w:rsidR="00413650" w:rsidRDefault="00413650" w:rsidP="002F2127">
      <w:pPr>
        <w:widowControl w:val="0"/>
        <w:autoSpaceDE w:val="0"/>
        <w:autoSpaceDN w:val="0"/>
        <w:adjustRightInd w:val="0"/>
        <w:ind w:left="1440" w:hanging="720"/>
      </w:pPr>
      <w:r w:rsidRPr="00413650">
        <w:t>c)</w:t>
      </w:r>
      <w:r w:rsidRPr="00413650">
        <w:tab/>
        <w:t>Petitions, evidence, motions, and all other correspondence sent to the Board that do not include the date, as required by subsection (b), shall be considered filed as of the date the Board received the filing.</w:t>
      </w:r>
    </w:p>
    <w:p w14:paraId="45088483" w14:textId="77777777" w:rsidR="00413650" w:rsidRDefault="00413650" w:rsidP="002074DB">
      <w:pPr>
        <w:widowControl w:val="0"/>
        <w:autoSpaceDE w:val="0"/>
        <w:autoSpaceDN w:val="0"/>
        <w:adjustRightInd w:val="0"/>
      </w:pPr>
    </w:p>
    <w:p w14:paraId="1004EE0E" w14:textId="394493A5" w:rsidR="00E16C7F" w:rsidRPr="00D55B37" w:rsidRDefault="00413650">
      <w:pPr>
        <w:pStyle w:val="JCARSourceNote"/>
        <w:ind w:left="720"/>
      </w:pPr>
      <w:r>
        <w:t>(Source:  Amended at 4</w:t>
      </w:r>
      <w:r w:rsidR="00C73842">
        <w:t>7</w:t>
      </w:r>
      <w:r>
        <w:t xml:space="preserve"> Ill. Reg. </w:t>
      </w:r>
      <w:r w:rsidR="00FA20D3">
        <w:t>2075</w:t>
      </w:r>
      <w:r>
        <w:t xml:space="preserve">, effective </w:t>
      </w:r>
      <w:r w:rsidR="00FA20D3">
        <w:t>January 27, 2023</w:t>
      </w:r>
      <w:r>
        <w:t>)</w:t>
      </w:r>
    </w:p>
    <w:sectPr w:rsidR="00E16C7F" w:rsidRPr="00D55B37" w:rsidSect="002F21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F2127"/>
    <w:rsid w:val="00036038"/>
    <w:rsid w:val="00036A18"/>
    <w:rsid w:val="000B71B7"/>
    <w:rsid w:val="002074DB"/>
    <w:rsid w:val="002F2127"/>
    <w:rsid w:val="00321A88"/>
    <w:rsid w:val="00397FBC"/>
    <w:rsid w:val="00413650"/>
    <w:rsid w:val="00470B42"/>
    <w:rsid w:val="00493A4E"/>
    <w:rsid w:val="004B41F2"/>
    <w:rsid w:val="00516870"/>
    <w:rsid w:val="005C3366"/>
    <w:rsid w:val="0089199B"/>
    <w:rsid w:val="008942E2"/>
    <w:rsid w:val="008A683C"/>
    <w:rsid w:val="009F2A37"/>
    <w:rsid w:val="00A22EFE"/>
    <w:rsid w:val="00B13083"/>
    <w:rsid w:val="00C73842"/>
    <w:rsid w:val="00DA1BCA"/>
    <w:rsid w:val="00E128AD"/>
    <w:rsid w:val="00E16C7F"/>
    <w:rsid w:val="00F0053B"/>
    <w:rsid w:val="00F176D8"/>
    <w:rsid w:val="00FA2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9BFFC7"/>
  <w15:docId w15:val="{783C0864-777A-4A06-BF3D-7C226864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16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1910</vt:lpstr>
    </vt:vector>
  </TitlesOfParts>
  <Company>state of illinois</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1910</dc:title>
  <dc:subject/>
  <dc:creator>Illinois General Assembly</dc:creator>
  <cp:keywords/>
  <dc:description/>
  <cp:lastModifiedBy>Shipley, Melissa A.</cp:lastModifiedBy>
  <cp:revision>6</cp:revision>
  <dcterms:created xsi:type="dcterms:W3CDTF">2023-01-18T22:17:00Z</dcterms:created>
  <dcterms:modified xsi:type="dcterms:W3CDTF">2025-08-15T18:30:00Z</dcterms:modified>
</cp:coreProperties>
</file>