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9D2C" w14:textId="77777777" w:rsidR="00334979" w:rsidRPr="00334979" w:rsidRDefault="00334979" w:rsidP="00334979">
      <w:pPr>
        <w:spacing w:after="0" w:line="240" w:lineRule="auto"/>
        <w:rPr>
          <w:rFonts w:ascii="Times New Roman" w:eastAsia="Times New Roman" w:hAnsi="Times New Roman" w:cs="Times New Roman"/>
          <w:sz w:val="24"/>
          <w:szCs w:val="24"/>
        </w:rPr>
      </w:pPr>
    </w:p>
    <w:p w14:paraId="65AF4E3D" w14:textId="77777777" w:rsidR="00334979" w:rsidRPr="00E84798" w:rsidRDefault="00334979" w:rsidP="00334979">
      <w:pPr>
        <w:spacing w:after="0" w:line="240" w:lineRule="auto"/>
        <w:rPr>
          <w:rFonts w:ascii="Times New Roman" w:eastAsia="Times New Roman" w:hAnsi="Times New Roman" w:cs="Times New Roman"/>
          <w:b/>
          <w:bCs/>
          <w:sz w:val="24"/>
          <w:szCs w:val="24"/>
        </w:rPr>
      </w:pPr>
      <w:r w:rsidRPr="00E84798">
        <w:rPr>
          <w:rFonts w:ascii="Times New Roman" w:eastAsia="Times New Roman" w:hAnsi="Times New Roman" w:cs="Times New Roman"/>
          <w:b/>
          <w:bCs/>
          <w:sz w:val="24"/>
          <w:szCs w:val="24"/>
        </w:rPr>
        <w:t>Section 1050.300  Approval to Issue Certificates of Receipt</w:t>
      </w:r>
    </w:p>
    <w:p w14:paraId="11596F47" w14:textId="77777777" w:rsidR="00334979" w:rsidRDefault="00334979"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2F0EA699" w14:textId="77777777" w:rsidR="00334979" w:rsidRPr="004E3D31" w:rsidRDefault="00334979" w:rsidP="00334979">
      <w:pPr>
        <w:spacing w:after="0" w:line="240" w:lineRule="auto"/>
        <w:ind w:left="1440" w:hanging="720"/>
        <w:rPr>
          <w:rFonts w:ascii="Times New Roman" w:eastAsia="Calibri" w:hAnsi="Times New Roman" w:cs="Times New Roman"/>
          <w:color w:val="000000"/>
          <w:kern w:val="2"/>
          <w:sz w:val="24"/>
          <w:szCs w:val="24"/>
          <w:shd w:val="clear" w:color="auto" w:fill="FFFFFF"/>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a)</w:t>
      </w:r>
      <w:r>
        <w:rPr>
          <w:rFonts w:ascii="Times New Roman" w:eastAsia="Calibri" w:hAnsi="Times New Roman" w:cs="Times New Roman"/>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 xml:space="preserve">A qualified community foundation shall submit an application for approval to issue certificates of receipt. </w:t>
      </w:r>
      <w:r w:rsidRPr="004E3D31">
        <w:rPr>
          <w:rFonts w:ascii="Times New Roman" w:eastAsia="Calibri" w:hAnsi="Times New Roman" w:cs="Times New Roman"/>
          <w:color w:val="000000"/>
          <w:kern w:val="2"/>
          <w:sz w:val="24"/>
          <w:szCs w:val="24"/>
          <w14:ligatures w14:val="standardContextual"/>
        </w:rPr>
        <w:t>Each application</w:t>
      </w:r>
      <w:r>
        <w:rPr>
          <w:rFonts w:ascii="Times New Roman" w:eastAsia="Calibri" w:hAnsi="Times New Roman" w:cs="Times New Roman"/>
          <w:i/>
          <w:iCs/>
          <w:color w:val="000000"/>
          <w:kern w:val="2"/>
          <w:sz w:val="24"/>
          <w:szCs w:val="24"/>
          <w14:ligatures w14:val="standardContextual"/>
        </w:rPr>
        <w:t xml:space="preserve"> </w:t>
      </w:r>
      <w:r w:rsidRPr="004E3D31">
        <w:rPr>
          <w:rFonts w:ascii="Times New Roman" w:eastAsia="Calibri" w:hAnsi="Times New Roman" w:cs="Times New Roman"/>
          <w:color w:val="000000"/>
          <w:kern w:val="2"/>
          <w:sz w:val="24"/>
          <w:szCs w:val="24"/>
          <w14:ligatures w14:val="standardContextual"/>
        </w:rPr>
        <w:t>shall be submitted electronically and shall be signed and verified by an officer or board member.</w:t>
      </w:r>
      <w:r w:rsidRPr="004E3D31">
        <w:rPr>
          <w:rFonts w:ascii="Calibri" w:eastAsia="Calibri" w:hAnsi="Calibri" w:cs="Times New Roman"/>
          <w:color w:val="000000"/>
          <w:kern w:val="2"/>
          <w14:ligatures w14:val="standardContextual"/>
        </w:rPr>
        <w:t xml:space="preserve"> </w:t>
      </w:r>
      <w:r w:rsidRPr="004E3D31">
        <w:rPr>
          <w:rFonts w:ascii="Times New Roman" w:eastAsia="Calibri" w:hAnsi="Times New Roman" w:cs="Times New Roman"/>
          <w:color w:val="000000"/>
          <w:kern w:val="2"/>
          <w:sz w:val="24"/>
          <w:szCs w:val="24"/>
          <w:shd w:val="clear" w:color="auto" w:fill="FFFFFF"/>
          <w14:ligatures w14:val="standardContextual"/>
        </w:rPr>
        <w:t>Each application shall include:</w:t>
      </w:r>
    </w:p>
    <w:p w14:paraId="601A1113" w14:textId="77777777" w:rsidR="00334979" w:rsidRPr="004E3D31" w:rsidRDefault="00334979"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630DE968" w14:textId="77777777" w:rsidR="00334979" w:rsidRPr="004E3D31" w:rsidRDefault="00334979" w:rsidP="00334979">
      <w:pPr>
        <w:spacing w:after="0" w:line="240" w:lineRule="auto"/>
        <w:ind w:left="2160" w:hanging="720"/>
        <w:rPr>
          <w:rFonts w:ascii="Times New Roman" w:eastAsia="Calibri" w:hAnsi="Times New Roman" w:cs="Times New Roman"/>
          <w:color w:val="000000"/>
          <w:kern w:val="2"/>
          <w:sz w:val="24"/>
          <w:szCs w:val="24"/>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1)</w:t>
      </w:r>
      <w:r>
        <w:rPr>
          <w:rFonts w:ascii="Times New Roman" w:eastAsia="Calibri" w:hAnsi="Times New Roman" w:cs="Times New Roman"/>
          <w:i/>
          <w:iCs/>
          <w:color w:val="000000"/>
          <w:kern w:val="2"/>
          <w:sz w:val="24"/>
          <w:szCs w:val="24"/>
          <w:shd w:val="clear" w:color="auto" w:fill="FFFFFF"/>
          <w14:ligatures w14:val="standardContextual"/>
        </w:rPr>
        <w:tab/>
      </w:r>
      <w:r w:rsidRPr="004E3D31">
        <w:rPr>
          <w:rFonts w:ascii="Times New Roman" w:eastAsia="Calibri" w:hAnsi="Times New Roman" w:cs="Times New Roman"/>
          <w:color w:val="000000"/>
          <w:kern w:val="2"/>
          <w:sz w:val="24"/>
          <w:szCs w:val="24"/>
          <w:shd w:val="clear" w:color="auto" w:fill="FFFFFF"/>
          <w14:ligatures w14:val="standardContextual"/>
        </w:rPr>
        <w:t>a</w:t>
      </w:r>
      <w:r w:rsidRPr="004E3D31">
        <w:rPr>
          <w:rFonts w:ascii="Times New Roman" w:eastAsia="Calibri" w:hAnsi="Times New Roman" w:cs="Times New Roman"/>
          <w:color w:val="000000"/>
          <w:kern w:val="2"/>
          <w:sz w:val="24"/>
          <w:szCs w:val="24"/>
          <w14:ligatures w14:val="standardContextual"/>
        </w:rPr>
        <w:t xml:space="preserve"> copy of the letter issued by the Internal Revenue Service to the qualified community foundation</w:t>
      </w:r>
      <w:r>
        <w:rPr>
          <w:rFonts w:ascii="Times New Roman" w:eastAsia="Calibri" w:hAnsi="Times New Roman" w:cs="Times New Roman"/>
          <w:color w:val="000000"/>
          <w:kern w:val="2"/>
          <w:sz w:val="24"/>
          <w:szCs w:val="24"/>
          <w14:ligatures w14:val="standardContextual"/>
        </w:rPr>
        <w:t xml:space="preserve"> </w:t>
      </w:r>
      <w:r w:rsidRPr="004E3D31">
        <w:rPr>
          <w:rFonts w:ascii="Times New Roman" w:eastAsia="Calibri" w:hAnsi="Times New Roman" w:cs="Times New Roman"/>
          <w:color w:val="000000"/>
          <w:kern w:val="2"/>
          <w:sz w:val="24"/>
          <w:szCs w:val="24"/>
          <w14:ligatures w14:val="standardContextual"/>
        </w:rPr>
        <w:t>that it has been granted an exemption from taxation under Section 501(c)(3) of the Internal Revenue Code;</w:t>
      </w:r>
    </w:p>
    <w:p w14:paraId="27C01D04" w14:textId="77777777" w:rsidR="00334979" w:rsidRPr="004E3D31" w:rsidRDefault="00334979"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1025DAF4" w14:textId="77777777" w:rsidR="00334979" w:rsidRPr="004E3D31" w:rsidRDefault="00334979" w:rsidP="00334979">
      <w:pPr>
        <w:spacing w:after="0" w:line="240" w:lineRule="auto"/>
        <w:ind w:left="2160" w:hanging="720"/>
        <w:rPr>
          <w:rFonts w:ascii="Times New Roman" w:eastAsia="Calibri" w:hAnsi="Times New Roman" w:cs="Times New Roman"/>
          <w:color w:val="000000"/>
          <w:kern w:val="2"/>
          <w:sz w:val="24"/>
          <w:szCs w:val="24"/>
          <w:shd w:val="clear" w:color="auto" w:fill="FFFFFF"/>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2)</w:t>
      </w:r>
      <w:r>
        <w:rPr>
          <w:rFonts w:ascii="Times New Roman" w:eastAsia="Calibri" w:hAnsi="Times New Roman" w:cs="Times New Roman"/>
          <w:color w:val="000000"/>
          <w:kern w:val="2"/>
          <w:sz w:val="24"/>
          <w:szCs w:val="24"/>
          <w:shd w:val="clear" w:color="auto" w:fill="FFFFFF"/>
          <w14:ligatures w14:val="standardContextual"/>
        </w:rPr>
        <w:tab/>
      </w:r>
      <w:r w:rsidRPr="004E3D31">
        <w:rPr>
          <w:rFonts w:ascii="Times New Roman" w:eastAsia="Calibri" w:hAnsi="Times New Roman" w:cs="Times New Roman"/>
          <w:color w:val="000000"/>
          <w:kern w:val="2"/>
          <w:sz w:val="24"/>
          <w:szCs w:val="24"/>
          <w:shd w:val="clear" w:color="auto" w:fill="FFFFFF"/>
          <w14:ligatures w14:val="standardContextual"/>
        </w:rPr>
        <w:t xml:space="preserve">a copy of the certificate of accreditation from the Community Foundations National Standards Board or certification </w:t>
      </w:r>
      <w:r w:rsidRPr="004E3D31">
        <w:rPr>
          <w:rFonts w:ascii="Times New Roman" w:eastAsia="Calibri" w:hAnsi="Times New Roman" w:cs="Times New Roman"/>
          <w:i/>
          <w:iCs/>
          <w:color w:val="000000"/>
          <w:kern w:val="2"/>
          <w:sz w:val="24"/>
          <w:szCs w:val="24"/>
          <w:shd w:val="clear" w:color="auto" w:fill="FFFFFF"/>
          <w14:ligatures w14:val="standardContextual"/>
        </w:rPr>
        <w:t xml:space="preserve">that the qualified community foundation </w:t>
      </w:r>
      <w:r w:rsidRPr="004E3D31">
        <w:rPr>
          <w:rFonts w:ascii="Times New Roman" w:eastAsia="Calibri" w:hAnsi="Times New Roman" w:cs="Times New Roman"/>
          <w:color w:val="000000"/>
          <w:kern w:val="2"/>
          <w:sz w:val="24"/>
          <w:szCs w:val="24"/>
          <w:shd w:val="clear" w:color="auto" w:fill="FFFFFF"/>
          <w14:ligatures w14:val="standardContextual"/>
        </w:rPr>
        <w:t>meets</w:t>
      </w:r>
      <w:r w:rsidRPr="004E3D31">
        <w:rPr>
          <w:rFonts w:ascii="Times New Roman" w:eastAsia="Calibri" w:hAnsi="Times New Roman" w:cs="Times New Roman"/>
          <w:i/>
          <w:iCs/>
          <w:color w:val="000000"/>
          <w:kern w:val="2"/>
          <w:sz w:val="24"/>
          <w:szCs w:val="24"/>
          <w:shd w:val="clear" w:color="auto" w:fill="FFFFFF"/>
          <w14:ligatures w14:val="standardContextual"/>
        </w:rPr>
        <w:t xml:space="preserve"> the standards established by Community Foundations National Standards;</w:t>
      </w:r>
    </w:p>
    <w:p w14:paraId="174D7479" w14:textId="77777777" w:rsidR="00334979" w:rsidRPr="004E3D31" w:rsidRDefault="00334979"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1179F16B" w14:textId="77777777" w:rsidR="00334979" w:rsidRPr="004E3D31" w:rsidRDefault="00334979" w:rsidP="00334979">
      <w:pPr>
        <w:spacing w:after="0" w:line="240" w:lineRule="auto"/>
        <w:ind w:left="2160" w:hanging="720"/>
        <w:rPr>
          <w:rFonts w:ascii="Times New Roman" w:eastAsia="Calibri" w:hAnsi="Times New Roman" w:cs="Times New Roman"/>
          <w:color w:val="000000"/>
          <w:kern w:val="2"/>
          <w:sz w:val="24"/>
          <w:szCs w:val="24"/>
          <w:shd w:val="clear" w:color="auto" w:fill="FFFFFF"/>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3)</w:t>
      </w:r>
      <w:r>
        <w:rPr>
          <w:rFonts w:ascii="Times New Roman" w:eastAsia="Calibri" w:hAnsi="Times New Roman" w:cs="Times New Roman"/>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certification that the qualified community foundation holds a permanent endowment fund meeting the criteria in</w:t>
      </w:r>
      <w:r w:rsidRPr="004E3D31">
        <w:rPr>
          <w:rFonts w:ascii="Times New Roman" w:eastAsia="Calibri" w:hAnsi="Times New Roman" w:cs="Times New Roman"/>
          <w:color w:val="000000"/>
          <w:kern w:val="2"/>
          <w:sz w:val="24"/>
          <w:szCs w:val="24"/>
          <w:shd w:val="clear" w:color="auto" w:fill="FFFFFF"/>
          <w14:ligatures w14:val="standardContextual"/>
        </w:rPr>
        <w:t xml:space="preserve"> Section 1050.100;</w:t>
      </w:r>
    </w:p>
    <w:p w14:paraId="0E2F56D6" w14:textId="77777777" w:rsidR="00334979" w:rsidRPr="004E3D31" w:rsidRDefault="00334979"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492315BA" w14:textId="77777777" w:rsidR="00334979" w:rsidRPr="004E3D31" w:rsidRDefault="00334979" w:rsidP="00334979">
      <w:pPr>
        <w:spacing w:after="0" w:line="240" w:lineRule="auto"/>
        <w:ind w:left="2160" w:hanging="720"/>
        <w:rPr>
          <w:rFonts w:ascii="Times New Roman" w:eastAsia="Calibri" w:hAnsi="Times New Roman" w:cs="Times New Roman"/>
          <w:color w:val="000000"/>
          <w:kern w:val="2"/>
          <w:sz w:val="24"/>
          <w:szCs w:val="24"/>
          <w:shd w:val="clear" w:color="auto" w:fill="FFFFFF"/>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4)</w:t>
      </w:r>
      <w:r>
        <w:rPr>
          <w:rFonts w:ascii="Times New Roman" w:eastAsia="Calibri" w:hAnsi="Times New Roman" w:cs="Times New Roman"/>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a list of the names and addresses of all members of the governing board of the qualified community foundation</w:t>
      </w:r>
      <w:r w:rsidRPr="004E3D31">
        <w:rPr>
          <w:rFonts w:ascii="Times New Roman" w:eastAsia="Calibri" w:hAnsi="Times New Roman" w:cs="Times New Roman"/>
          <w:color w:val="000000"/>
          <w:kern w:val="2"/>
          <w:sz w:val="24"/>
          <w:szCs w:val="24"/>
          <w:shd w:val="clear" w:color="auto" w:fill="FFFFFF"/>
          <w14:ligatures w14:val="standardContextual"/>
        </w:rPr>
        <w:t>;</w:t>
      </w:r>
    </w:p>
    <w:p w14:paraId="62054D12" w14:textId="77777777" w:rsidR="00334979" w:rsidRPr="004E3D31" w:rsidRDefault="00334979"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006A96D7" w14:textId="77777777" w:rsidR="00334979" w:rsidRPr="004E3D31" w:rsidRDefault="00334979" w:rsidP="00334979">
      <w:pPr>
        <w:spacing w:after="0" w:line="240" w:lineRule="auto"/>
        <w:ind w:left="2160" w:hanging="720"/>
        <w:rPr>
          <w:rFonts w:ascii="Times New Roman" w:eastAsia="Calibri" w:hAnsi="Times New Roman" w:cs="Times New Roman"/>
          <w:color w:val="000000"/>
          <w:kern w:val="2"/>
          <w:sz w:val="24"/>
          <w:szCs w:val="24"/>
          <w:shd w:val="clear" w:color="auto" w:fill="FFFFFF"/>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5)</w:t>
      </w:r>
      <w:r>
        <w:rPr>
          <w:rFonts w:ascii="Times New Roman" w:eastAsia="Calibri" w:hAnsi="Times New Roman" w:cs="Times New Roman"/>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a copy of the most recent financial audit of the qualified community foundation</w:t>
      </w:r>
      <w:r>
        <w:rPr>
          <w:rFonts w:ascii="Times New Roman" w:eastAsia="Calibri" w:hAnsi="Times New Roman" w:cs="Times New Roman"/>
          <w:i/>
          <w:iCs/>
          <w:color w:val="000000"/>
          <w:kern w:val="2"/>
          <w:sz w:val="24"/>
          <w:szCs w:val="24"/>
          <w:shd w:val="clear" w:color="auto" w:fill="FFFFFF"/>
          <w14:ligatures w14:val="standardContextual"/>
        </w:rPr>
        <w:t>'s</w:t>
      </w:r>
      <w:r w:rsidRPr="004E3D31">
        <w:rPr>
          <w:rFonts w:ascii="Times New Roman" w:eastAsia="Calibri" w:hAnsi="Times New Roman" w:cs="Times New Roman"/>
          <w:i/>
          <w:iCs/>
          <w:color w:val="000000"/>
          <w:kern w:val="2"/>
          <w:sz w:val="24"/>
          <w:szCs w:val="24"/>
          <w:shd w:val="clear" w:color="auto" w:fill="FFFFFF"/>
          <w14:ligatures w14:val="standardContextual"/>
        </w:rPr>
        <w:t xml:space="preserve"> accounts and records conducted by an independent certified public accountant in accordance with auditing standards generally accepted in the United States, government auditing standards, and rules adopted by the Department</w:t>
      </w:r>
      <w:r w:rsidRPr="004E3D31">
        <w:rPr>
          <w:rFonts w:ascii="Times New Roman" w:eastAsia="Calibri" w:hAnsi="Times New Roman" w:cs="Times New Roman"/>
          <w:color w:val="000000"/>
          <w:kern w:val="2"/>
          <w:sz w:val="24"/>
          <w:szCs w:val="24"/>
          <w:shd w:val="clear" w:color="auto" w:fill="FFFFFF"/>
          <w14:ligatures w14:val="standardContextual"/>
        </w:rPr>
        <w:t>;</w:t>
      </w:r>
    </w:p>
    <w:p w14:paraId="14296DC8" w14:textId="77777777" w:rsidR="00334979" w:rsidRPr="004E3D31" w:rsidRDefault="00334979"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14654390" w14:textId="77777777" w:rsidR="00334979" w:rsidRPr="004E3D31" w:rsidRDefault="00334979" w:rsidP="00334979">
      <w:pPr>
        <w:spacing w:after="0" w:line="240" w:lineRule="auto"/>
        <w:ind w:left="2160" w:hanging="720"/>
        <w:rPr>
          <w:rFonts w:ascii="Times New Roman" w:eastAsia="Calibri" w:hAnsi="Times New Roman" w:cs="Times New Roman"/>
          <w:color w:val="000000"/>
          <w:kern w:val="2"/>
          <w:sz w:val="24"/>
          <w:szCs w:val="24"/>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6)</w:t>
      </w:r>
      <w:r>
        <w:rPr>
          <w:rFonts w:ascii="Times New Roman" w:eastAsia="Calibri" w:hAnsi="Times New Roman" w:cs="Times New Roman"/>
          <w:color w:val="000000"/>
          <w:kern w:val="2"/>
          <w:sz w:val="24"/>
          <w:szCs w:val="24"/>
          <w:shd w:val="clear" w:color="auto" w:fill="FFFFFF"/>
          <w14:ligatures w14:val="standardContextual"/>
        </w:rPr>
        <w:tab/>
      </w:r>
      <w:r w:rsidRPr="004E3D31">
        <w:rPr>
          <w:rFonts w:ascii="Times New Roman" w:eastAsia="Calibri" w:hAnsi="Times New Roman" w:cs="Times New Roman"/>
          <w:color w:val="000000"/>
          <w:kern w:val="2"/>
          <w:sz w:val="24"/>
          <w:szCs w:val="24"/>
          <w14:ligatures w14:val="standardContextual"/>
        </w:rPr>
        <w:t>the primary email address to which notices and other documents provided for under the Act shall be sent; and</w:t>
      </w:r>
    </w:p>
    <w:p w14:paraId="0BDDA93F" w14:textId="77777777" w:rsidR="00334979" w:rsidRPr="004E3D31" w:rsidRDefault="00334979" w:rsidP="006D4FD1">
      <w:pPr>
        <w:spacing w:after="0" w:line="240" w:lineRule="auto"/>
        <w:rPr>
          <w:rFonts w:ascii="Times New Roman" w:eastAsia="Calibri" w:hAnsi="Times New Roman" w:cs="Times New Roman"/>
          <w:color w:val="000000"/>
          <w:kern w:val="2"/>
          <w:sz w:val="24"/>
          <w:szCs w:val="24"/>
          <w14:ligatures w14:val="standardContextual"/>
        </w:rPr>
      </w:pPr>
    </w:p>
    <w:p w14:paraId="51B27B03" w14:textId="77777777" w:rsidR="00334979" w:rsidRPr="004E3D31" w:rsidRDefault="00334979" w:rsidP="00334979">
      <w:pPr>
        <w:spacing w:after="0" w:line="240" w:lineRule="auto"/>
        <w:ind w:left="2160" w:hanging="720"/>
        <w:rPr>
          <w:rFonts w:ascii="Times New Roman" w:eastAsia="Calibri" w:hAnsi="Times New Roman" w:cs="Times New Roman"/>
          <w:color w:val="000000"/>
          <w:kern w:val="2"/>
          <w:sz w:val="24"/>
          <w:szCs w:val="24"/>
          <w:shd w:val="clear" w:color="auto" w:fill="FFFFFF"/>
          <w14:ligatures w14:val="standardContextual"/>
        </w:rPr>
      </w:pPr>
      <w:bookmarkStart w:id="0" w:name="_Hlk178944556"/>
      <w:r w:rsidRPr="004E3D31">
        <w:rPr>
          <w:rFonts w:ascii="Times New Roman" w:eastAsia="Calibri" w:hAnsi="Times New Roman" w:cs="Times New Roman"/>
          <w:color w:val="000000"/>
          <w:kern w:val="2"/>
          <w:sz w:val="24"/>
          <w:szCs w:val="24"/>
          <w14:ligatures w14:val="standardContextual"/>
        </w:rPr>
        <w:t>7)</w:t>
      </w:r>
      <w:r>
        <w:rPr>
          <w:rFonts w:ascii="Times New Roman" w:eastAsia="Calibri" w:hAnsi="Times New Roman" w:cs="Times New Roman"/>
          <w:color w:val="000000"/>
          <w:kern w:val="2"/>
          <w:sz w:val="24"/>
          <w:szCs w:val="24"/>
          <w14:ligatures w14:val="standardContextual"/>
        </w:rPr>
        <w:tab/>
      </w:r>
      <w:r w:rsidRPr="004E3D31">
        <w:rPr>
          <w:rFonts w:ascii="Times New Roman" w:eastAsia="Calibri" w:hAnsi="Times New Roman" w:cs="Times New Roman"/>
          <w:color w:val="000000"/>
          <w:kern w:val="2"/>
          <w:sz w:val="24"/>
          <w:szCs w:val="24"/>
          <w14:ligatures w14:val="standardContextual"/>
        </w:rPr>
        <w:t xml:space="preserve">the </w:t>
      </w:r>
      <w:bookmarkEnd w:id="0"/>
      <w:r w:rsidRPr="004E3D31">
        <w:rPr>
          <w:rFonts w:ascii="Times New Roman" w:eastAsia="Calibri" w:hAnsi="Times New Roman" w:cs="Times New Roman"/>
          <w:color w:val="000000"/>
          <w:kern w:val="2"/>
          <w:sz w:val="24"/>
          <w:szCs w:val="24"/>
          <w14:ligatures w14:val="standardContextual"/>
        </w:rPr>
        <w:t>beginning and ending dates of the qualified community foundation's fiscal and taxable years.</w:t>
      </w:r>
    </w:p>
    <w:p w14:paraId="47260F39" w14:textId="77777777" w:rsidR="00334979" w:rsidRPr="004E3D31" w:rsidRDefault="00334979" w:rsidP="00334979">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1A22D9DF" w14:textId="04214E37" w:rsidR="00334979" w:rsidRPr="004E3D31" w:rsidRDefault="00334979" w:rsidP="00334979">
      <w:pPr>
        <w:spacing w:after="0" w:line="240" w:lineRule="auto"/>
        <w:ind w:left="1440" w:hanging="720"/>
        <w:rPr>
          <w:rFonts w:ascii="Times New Roman" w:eastAsia="Calibri" w:hAnsi="Times New Roman" w:cs="Times New Roman"/>
          <w:color w:val="000000"/>
          <w:kern w:val="2"/>
          <w:sz w:val="24"/>
          <w:szCs w:val="24"/>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b)</w:t>
      </w:r>
      <w:r>
        <w:rPr>
          <w:rFonts w:ascii="Times New Roman" w:eastAsia="Calibri" w:hAnsi="Times New Roman" w:cs="Times New Roman"/>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The Department shall review and either approve or deny each application to issue certificates of receipt. Applicants shall be notified of the Department</w:t>
      </w:r>
      <w:r>
        <w:rPr>
          <w:rFonts w:ascii="Times New Roman" w:eastAsia="Calibri" w:hAnsi="Times New Roman" w:cs="Times New Roman"/>
          <w:i/>
          <w:iCs/>
          <w:color w:val="000000"/>
          <w:kern w:val="2"/>
          <w:sz w:val="24"/>
          <w:szCs w:val="24"/>
          <w:shd w:val="clear" w:color="auto" w:fill="FFFFFF"/>
          <w14:ligatures w14:val="standardContextual"/>
        </w:rPr>
        <w:t>'s</w:t>
      </w:r>
      <w:r w:rsidRPr="004E3D31">
        <w:rPr>
          <w:rFonts w:ascii="Times New Roman" w:eastAsia="Calibri" w:hAnsi="Times New Roman" w:cs="Times New Roman"/>
          <w:i/>
          <w:iCs/>
          <w:color w:val="000000"/>
          <w:kern w:val="2"/>
          <w:sz w:val="24"/>
          <w:szCs w:val="24"/>
          <w:shd w:val="clear" w:color="auto" w:fill="FFFFFF"/>
          <w14:ligatures w14:val="standardContextual"/>
        </w:rPr>
        <w:t xml:space="preserve"> determination within 30 business days after the application is received.</w:t>
      </w:r>
      <w:r w:rsidRPr="004E3D31">
        <w:rPr>
          <w:rFonts w:ascii="Times New Roman" w:eastAsia="Calibri" w:hAnsi="Times New Roman" w:cs="Times New Roman"/>
          <w:color w:val="000000"/>
          <w:kern w:val="2"/>
          <w:sz w:val="24"/>
          <w:szCs w:val="24"/>
          <w:shd w:val="clear" w:color="auto" w:fill="FFFFFF"/>
          <w14:ligatures w14:val="standardContextual"/>
        </w:rPr>
        <w:t xml:space="preserve"> [35 </w:t>
      </w:r>
      <w:proofErr w:type="spellStart"/>
      <w:r w:rsidRPr="004E3D31">
        <w:rPr>
          <w:rFonts w:ascii="Times New Roman" w:eastAsia="Calibri" w:hAnsi="Times New Roman" w:cs="Times New Roman"/>
          <w:color w:val="000000"/>
          <w:kern w:val="2"/>
          <w:sz w:val="24"/>
          <w:szCs w:val="24"/>
          <w:shd w:val="clear" w:color="auto" w:fill="FFFFFF"/>
          <w14:ligatures w14:val="standardContextual"/>
        </w:rPr>
        <w:t>ILCS</w:t>
      </w:r>
      <w:proofErr w:type="spellEnd"/>
      <w:r w:rsidRPr="004E3D31">
        <w:rPr>
          <w:rFonts w:ascii="Times New Roman" w:eastAsia="Calibri" w:hAnsi="Times New Roman" w:cs="Times New Roman"/>
          <w:color w:val="000000"/>
          <w:kern w:val="2"/>
          <w:sz w:val="24"/>
          <w:szCs w:val="24"/>
          <w:shd w:val="clear" w:color="auto" w:fill="FFFFFF"/>
          <w14:ligatures w14:val="standardContextual"/>
        </w:rPr>
        <w:t xml:space="preserve"> 60/170-20(b)] Applications for renewal shall be made on an annual basis. </w:t>
      </w:r>
      <w:r w:rsidRPr="004E3D31">
        <w:rPr>
          <w:rFonts w:ascii="Times New Roman" w:eastAsia="Calibri" w:hAnsi="Times New Roman" w:cs="Times New Roman"/>
          <w:color w:val="000000"/>
          <w:kern w:val="2"/>
          <w:sz w:val="24"/>
          <w:szCs w:val="24"/>
          <w14:ligatures w14:val="standardContextual"/>
        </w:rPr>
        <w:t xml:space="preserve">If the application is denied, the Department will notify the qualified community foundation of the reason for the denial of the application. </w:t>
      </w:r>
      <w:r w:rsidR="00C411BE">
        <w:rPr>
          <w:rFonts w:ascii="Times New Roman" w:eastAsia="Calibri" w:hAnsi="Times New Roman" w:cs="Times New Roman"/>
          <w:color w:val="000000"/>
          <w:kern w:val="2"/>
          <w:sz w:val="24"/>
          <w:szCs w:val="24"/>
          <w14:ligatures w14:val="standardContextual"/>
        </w:rPr>
        <w:t>Any defects may be cured by submitting a new application.</w:t>
      </w:r>
    </w:p>
    <w:p w14:paraId="460D0386" w14:textId="77777777" w:rsidR="00334979" w:rsidRPr="004E3D31" w:rsidRDefault="00334979" w:rsidP="00334979">
      <w:pPr>
        <w:spacing w:after="0" w:line="240" w:lineRule="auto"/>
        <w:rPr>
          <w:rFonts w:ascii="Times New Roman" w:eastAsia="Calibri" w:hAnsi="Times New Roman" w:cs="Times New Roman"/>
          <w:color w:val="000000"/>
          <w:kern w:val="2"/>
          <w:sz w:val="24"/>
          <w:szCs w:val="24"/>
          <w14:ligatures w14:val="standardContextual"/>
        </w:rPr>
      </w:pPr>
    </w:p>
    <w:p w14:paraId="7C4CF867" w14:textId="73204568" w:rsidR="00334979" w:rsidRPr="004E3D31" w:rsidRDefault="00334979" w:rsidP="00334979">
      <w:pPr>
        <w:spacing w:after="0" w:line="240" w:lineRule="auto"/>
        <w:ind w:left="2160" w:hanging="720"/>
        <w:rPr>
          <w:rFonts w:ascii="Times New Roman" w:eastAsia="Calibri" w:hAnsi="Times New Roman" w:cs="Times New Roman"/>
          <w:color w:val="000000"/>
          <w:kern w:val="2"/>
          <w:sz w:val="24"/>
          <w:szCs w:val="24"/>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1)</w:t>
      </w:r>
      <w:r>
        <w:rPr>
          <w:rFonts w:ascii="Times New Roman" w:eastAsia="Calibri" w:hAnsi="Times New Roman" w:cs="Times New Roman"/>
          <w:i/>
          <w:iCs/>
          <w:color w:val="000000"/>
          <w:kern w:val="2"/>
          <w:sz w:val="24"/>
          <w:szCs w:val="24"/>
          <w:shd w:val="clear" w:color="auto" w:fill="FFFFFF"/>
          <w14:ligatures w14:val="standardContextual"/>
        </w:rPr>
        <w:tab/>
      </w:r>
      <w:r w:rsidRPr="004E3D31">
        <w:rPr>
          <w:rFonts w:ascii="Times New Roman" w:eastAsia="Calibri" w:hAnsi="Times New Roman" w:cs="Times New Roman"/>
          <w:color w:val="000000"/>
          <w:kern w:val="2"/>
          <w:sz w:val="24"/>
          <w:szCs w:val="24"/>
          <w:shd w:val="clear" w:color="auto" w:fill="FFFFFF"/>
          <w14:ligatures w14:val="standardContextual"/>
        </w:rPr>
        <w:t xml:space="preserve">An applicant that </w:t>
      </w:r>
      <w:r w:rsidR="00C65403">
        <w:rPr>
          <w:rFonts w:ascii="Times New Roman" w:eastAsia="Calibri" w:hAnsi="Times New Roman" w:cs="Times New Roman"/>
          <w:color w:val="000000"/>
          <w:kern w:val="2"/>
          <w:sz w:val="24"/>
          <w:szCs w:val="24"/>
          <w:shd w:val="clear" w:color="auto" w:fill="FFFFFF"/>
          <w14:ligatures w14:val="standardContextual"/>
        </w:rPr>
        <w:t xml:space="preserve">has a certificate of accreditation from or </w:t>
      </w:r>
      <w:r w:rsidRPr="004E3D31">
        <w:rPr>
          <w:rFonts w:ascii="Times New Roman" w:eastAsia="Calibri" w:hAnsi="Times New Roman" w:cs="Times New Roman"/>
          <w:color w:val="000000"/>
          <w:kern w:val="2"/>
          <w:sz w:val="24"/>
          <w:szCs w:val="24"/>
          <w:shd w:val="clear" w:color="auto" w:fill="FFFFFF"/>
          <w14:ligatures w14:val="standardContextual"/>
        </w:rPr>
        <w:t xml:space="preserve">is listed as an accredited community foundation on the website maintained by the </w:t>
      </w:r>
      <w:r w:rsidRPr="004E3D31">
        <w:rPr>
          <w:rFonts w:ascii="Times New Roman" w:eastAsia="Calibri" w:hAnsi="Times New Roman" w:cs="Times New Roman"/>
          <w:color w:val="000000"/>
          <w:kern w:val="2"/>
          <w:sz w:val="24"/>
          <w:szCs w:val="24"/>
          <w:shd w:val="clear" w:color="auto" w:fill="FFFFFF"/>
          <w14:ligatures w14:val="standardContextual"/>
        </w:rPr>
        <w:lastRenderedPageBreak/>
        <w:t>Community Foundation National Standards Board will be deemed eligible for the program.</w:t>
      </w:r>
    </w:p>
    <w:p w14:paraId="2FE2879F" w14:textId="3813A257" w:rsidR="00334979" w:rsidRDefault="00334979"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6447AB4F" w14:textId="700DCA9A" w:rsidR="00C65403" w:rsidRDefault="00C65403" w:rsidP="00016368">
      <w:pPr>
        <w:spacing w:after="0" w:line="240" w:lineRule="auto"/>
        <w:ind w:left="2160" w:hanging="720"/>
        <w:rPr>
          <w:rFonts w:ascii="Times New Roman" w:eastAsia="Calibri" w:hAnsi="Times New Roman" w:cs="Times New Roman"/>
          <w:color w:val="000000"/>
          <w:kern w:val="2"/>
          <w:sz w:val="24"/>
          <w:szCs w:val="24"/>
          <w:shd w:val="clear" w:color="auto" w:fill="FFFFFF"/>
          <w14:ligatures w14:val="standardContextual"/>
        </w:rPr>
      </w:pPr>
      <w:r>
        <w:rPr>
          <w:rFonts w:ascii="Times New Roman" w:eastAsia="Calibri" w:hAnsi="Times New Roman" w:cs="Times New Roman"/>
          <w:color w:val="000000"/>
          <w:kern w:val="2"/>
          <w:sz w:val="24"/>
          <w:szCs w:val="24"/>
          <w:shd w:val="clear" w:color="auto" w:fill="FFFFFF"/>
          <w14:ligatures w14:val="standardContextual"/>
        </w:rPr>
        <w:t>2)</w:t>
      </w:r>
      <w:r>
        <w:rPr>
          <w:rFonts w:ascii="Times New Roman" w:eastAsia="Calibri" w:hAnsi="Times New Roman" w:cs="Times New Roman"/>
          <w:color w:val="000000"/>
          <w:kern w:val="2"/>
          <w:sz w:val="24"/>
          <w:szCs w:val="24"/>
          <w:shd w:val="clear" w:color="auto" w:fill="FFFFFF"/>
          <w14:ligatures w14:val="standardContextual"/>
        </w:rPr>
        <w:tab/>
        <w:t>An applicant that is not accredited by the Community Foundation National Standards Board will be considered</w:t>
      </w:r>
      <w:r w:rsidR="00016368">
        <w:rPr>
          <w:rFonts w:ascii="Times New Roman" w:eastAsia="Calibri" w:hAnsi="Times New Roman" w:cs="Times New Roman"/>
          <w:color w:val="000000"/>
          <w:kern w:val="2"/>
          <w:sz w:val="24"/>
          <w:szCs w:val="24"/>
          <w:shd w:val="clear" w:color="auto" w:fill="FFFFFF"/>
          <w14:ligatures w14:val="standardContextual"/>
        </w:rPr>
        <w:t xml:space="preserve"> to be in substantial compliance with the national standards if it is a tax-exempt, nonprofit, autonomous, nonsectarian philanthropic institution supported by the public with long-term goals of:</w:t>
      </w:r>
    </w:p>
    <w:p w14:paraId="5C2263F0" w14:textId="77777777" w:rsidR="00016368" w:rsidRDefault="00016368"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5C835BD7" w14:textId="1B4AC2C4" w:rsidR="00C65403" w:rsidRDefault="00166B85" w:rsidP="00016368">
      <w:pPr>
        <w:spacing w:after="0" w:line="240" w:lineRule="auto"/>
        <w:ind w:left="2880" w:hanging="720"/>
        <w:rPr>
          <w:rFonts w:ascii="Times New Roman" w:eastAsia="Calibri" w:hAnsi="Times New Roman" w:cs="Times New Roman"/>
          <w:color w:val="000000"/>
          <w:kern w:val="2"/>
          <w:sz w:val="24"/>
          <w:szCs w:val="24"/>
          <w:shd w:val="clear" w:color="auto" w:fill="FFFFFF"/>
          <w14:ligatures w14:val="standardContextual"/>
        </w:rPr>
      </w:pPr>
      <w:r>
        <w:rPr>
          <w:rFonts w:ascii="Times New Roman" w:eastAsia="Calibri" w:hAnsi="Times New Roman" w:cs="Times New Roman"/>
          <w:color w:val="000000"/>
          <w:kern w:val="2"/>
          <w:sz w:val="24"/>
          <w:szCs w:val="24"/>
          <w:shd w:val="clear" w:color="auto" w:fill="FFFFFF"/>
          <w14:ligatures w14:val="standardContextual"/>
        </w:rPr>
        <w:t>A)</w:t>
      </w:r>
      <w:r w:rsidR="00016368">
        <w:rPr>
          <w:rFonts w:ascii="Times New Roman" w:eastAsia="Calibri" w:hAnsi="Times New Roman" w:cs="Times New Roman"/>
          <w:color w:val="000000"/>
          <w:kern w:val="2"/>
          <w:sz w:val="24"/>
          <w:szCs w:val="24"/>
          <w:shd w:val="clear" w:color="auto" w:fill="FFFFFF"/>
          <w14:ligatures w14:val="standardContextual"/>
        </w:rPr>
        <w:tab/>
        <w:t>Building permanent, component funds established by many separate donors to carry out their charitable interest</w:t>
      </w:r>
      <w:r w:rsidR="00B47522">
        <w:rPr>
          <w:rFonts w:ascii="Times New Roman" w:eastAsia="Calibri" w:hAnsi="Times New Roman" w:cs="Times New Roman"/>
          <w:color w:val="000000"/>
          <w:kern w:val="2"/>
          <w:sz w:val="24"/>
          <w:szCs w:val="24"/>
          <w:shd w:val="clear" w:color="auto" w:fill="FFFFFF"/>
          <w14:ligatures w14:val="standardContextual"/>
        </w:rPr>
        <w:t>s</w:t>
      </w:r>
      <w:r w:rsidR="00016368">
        <w:rPr>
          <w:rFonts w:ascii="Times New Roman" w:eastAsia="Calibri" w:hAnsi="Times New Roman" w:cs="Times New Roman"/>
          <w:color w:val="000000"/>
          <w:kern w:val="2"/>
          <w:sz w:val="24"/>
          <w:szCs w:val="24"/>
          <w:shd w:val="clear" w:color="auto" w:fill="FFFFFF"/>
          <w14:ligatures w14:val="standardContextual"/>
        </w:rPr>
        <w:t>;</w:t>
      </w:r>
    </w:p>
    <w:p w14:paraId="5702CF8A" w14:textId="77777777" w:rsidR="00016368" w:rsidRDefault="00016368"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779C9B6C" w14:textId="694D3F9E" w:rsidR="00016368" w:rsidRDefault="00166B85" w:rsidP="00016368">
      <w:pPr>
        <w:spacing w:after="0" w:line="240" w:lineRule="auto"/>
        <w:ind w:left="2880" w:hanging="720"/>
        <w:rPr>
          <w:rFonts w:ascii="Times New Roman" w:eastAsia="Calibri" w:hAnsi="Times New Roman" w:cs="Times New Roman"/>
          <w:color w:val="000000"/>
          <w:kern w:val="2"/>
          <w:sz w:val="24"/>
          <w:szCs w:val="24"/>
          <w:shd w:val="clear" w:color="auto" w:fill="FFFFFF"/>
          <w14:ligatures w14:val="standardContextual"/>
        </w:rPr>
      </w:pPr>
      <w:r>
        <w:rPr>
          <w:rFonts w:ascii="Times New Roman" w:eastAsia="Calibri" w:hAnsi="Times New Roman" w:cs="Times New Roman"/>
          <w:color w:val="000000"/>
          <w:kern w:val="2"/>
          <w:sz w:val="24"/>
          <w:szCs w:val="24"/>
          <w:shd w:val="clear" w:color="auto" w:fill="FFFFFF"/>
          <w14:ligatures w14:val="standardContextual"/>
        </w:rPr>
        <w:t>B)</w:t>
      </w:r>
      <w:r w:rsidR="00016368">
        <w:rPr>
          <w:rFonts w:ascii="Times New Roman" w:eastAsia="Calibri" w:hAnsi="Times New Roman" w:cs="Times New Roman"/>
          <w:color w:val="000000"/>
          <w:kern w:val="2"/>
          <w:sz w:val="24"/>
          <w:szCs w:val="24"/>
          <w:shd w:val="clear" w:color="auto" w:fill="FFFFFF"/>
          <w14:ligatures w14:val="standardContextual"/>
        </w:rPr>
        <w:tab/>
        <w:t>Supporting the broad-based charitable interests and benefit</w:t>
      </w:r>
      <w:r w:rsidR="009862D9">
        <w:rPr>
          <w:rFonts w:ascii="Times New Roman" w:eastAsia="Calibri" w:hAnsi="Times New Roman" w:cs="Times New Roman"/>
          <w:color w:val="000000"/>
          <w:kern w:val="2"/>
          <w:sz w:val="24"/>
          <w:szCs w:val="24"/>
          <w:shd w:val="clear" w:color="auto" w:fill="FFFFFF"/>
          <w14:ligatures w14:val="standardContextual"/>
        </w:rPr>
        <w:t>t</w:t>
      </w:r>
      <w:r w:rsidR="00016368">
        <w:rPr>
          <w:rFonts w:ascii="Times New Roman" w:eastAsia="Calibri" w:hAnsi="Times New Roman" w:cs="Times New Roman"/>
          <w:color w:val="000000"/>
          <w:kern w:val="2"/>
          <w:sz w:val="24"/>
          <w:szCs w:val="24"/>
          <w:shd w:val="clear" w:color="auto" w:fill="FFFFFF"/>
          <w14:ligatures w14:val="standardContextual"/>
        </w:rPr>
        <w:t>ing the residents of a defined geographic area; and</w:t>
      </w:r>
    </w:p>
    <w:p w14:paraId="47E457F0" w14:textId="77777777" w:rsidR="00016368" w:rsidRDefault="00016368"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2B05CF92" w14:textId="57FACB5A" w:rsidR="00016368" w:rsidRDefault="00166B85" w:rsidP="00016368">
      <w:pPr>
        <w:spacing w:after="0" w:line="240" w:lineRule="auto"/>
        <w:ind w:left="2880" w:hanging="720"/>
        <w:rPr>
          <w:rFonts w:ascii="Times New Roman" w:eastAsia="Calibri" w:hAnsi="Times New Roman" w:cs="Times New Roman"/>
          <w:color w:val="000000"/>
          <w:kern w:val="2"/>
          <w:sz w:val="24"/>
          <w:szCs w:val="24"/>
          <w:shd w:val="clear" w:color="auto" w:fill="FFFFFF"/>
          <w14:ligatures w14:val="standardContextual"/>
        </w:rPr>
      </w:pPr>
      <w:r>
        <w:rPr>
          <w:rFonts w:ascii="Times New Roman" w:eastAsia="Calibri" w:hAnsi="Times New Roman" w:cs="Times New Roman"/>
          <w:color w:val="000000"/>
          <w:kern w:val="2"/>
          <w:sz w:val="24"/>
          <w:szCs w:val="24"/>
          <w:shd w:val="clear" w:color="auto" w:fill="FFFFFF"/>
          <w14:ligatures w14:val="standardContextual"/>
        </w:rPr>
        <w:t>C)</w:t>
      </w:r>
      <w:r w:rsidR="00016368">
        <w:rPr>
          <w:rFonts w:ascii="Times New Roman" w:eastAsia="Calibri" w:hAnsi="Times New Roman" w:cs="Times New Roman"/>
          <w:color w:val="000000"/>
          <w:kern w:val="2"/>
          <w:sz w:val="24"/>
          <w:szCs w:val="24"/>
          <w:shd w:val="clear" w:color="auto" w:fill="FFFFFF"/>
          <w14:ligatures w14:val="standardContextual"/>
        </w:rPr>
        <w:tab/>
        <w:t>Serving in leadership roles on important community issues.</w:t>
      </w:r>
    </w:p>
    <w:p w14:paraId="55A0DB47" w14:textId="77777777" w:rsidR="00016368" w:rsidRPr="004E3D31" w:rsidRDefault="00016368"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2079B083" w14:textId="52DBD7F6" w:rsidR="00334979" w:rsidRPr="004E3D31" w:rsidRDefault="009862D9" w:rsidP="00334979">
      <w:pPr>
        <w:spacing w:after="0" w:line="240" w:lineRule="auto"/>
        <w:ind w:left="2160" w:hanging="720"/>
        <w:rPr>
          <w:rFonts w:ascii="Times New Roman" w:eastAsia="Calibri" w:hAnsi="Times New Roman" w:cs="Times New Roman"/>
          <w:color w:val="000000"/>
          <w:kern w:val="2"/>
          <w:sz w:val="24"/>
          <w:szCs w:val="24"/>
          <w:shd w:val="clear" w:color="auto" w:fill="FFFFFF"/>
          <w14:ligatures w14:val="standardContextual"/>
        </w:rPr>
      </w:pPr>
      <w:r>
        <w:rPr>
          <w:rFonts w:ascii="Times New Roman" w:eastAsia="Calibri" w:hAnsi="Times New Roman" w:cs="Times New Roman"/>
          <w:color w:val="000000"/>
          <w:kern w:val="2"/>
          <w:sz w:val="24"/>
          <w:szCs w:val="24"/>
          <w:shd w:val="clear" w:color="auto" w:fill="FFFFFF"/>
          <w14:ligatures w14:val="standardContextual"/>
        </w:rPr>
        <w:t>3</w:t>
      </w:r>
      <w:r w:rsidR="00334979" w:rsidRPr="004E3D31">
        <w:rPr>
          <w:rFonts w:ascii="Times New Roman" w:eastAsia="Calibri" w:hAnsi="Times New Roman" w:cs="Times New Roman"/>
          <w:color w:val="000000"/>
          <w:kern w:val="2"/>
          <w:sz w:val="24"/>
          <w:szCs w:val="24"/>
          <w:shd w:val="clear" w:color="auto" w:fill="FFFFFF"/>
          <w14:ligatures w14:val="standardContextual"/>
        </w:rPr>
        <w:t>)</w:t>
      </w:r>
      <w:r w:rsidR="00334979">
        <w:rPr>
          <w:rFonts w:ascii="Times New Roman" w:eastAsia="Calibri" w:hAnsi="Times New Roman" w:cs="Times New Roman"/>
          <w:color w:val="000000"/>
          <w:kern w:val="2"/>
          <w:sz w:val="24"/>
          <w:szCs w:val="24"/>
          <w:shd w:val="clear" w:color="auto" w:fill="FFFFFF"/>
          <w14:ligatures w14:val="standardContextual"/>
        </w:rPr>
        <w:tab/>
      </w:r>
      <w:r w:rsidR="00334979" w:rsidRPr="004E3D31">
        <w:rPr>
          <w:rFonts w:ascii="Times New Roman" w:eastAsia="Calibri" w:hAnsi="Times New Roman" w:cs="Times New Roman"/>
          <w:color w:val="000000"/>
          <w:kern w:val="2"/>
          <w:sz w:val="24"/>
          <w:szCs w:val="24"/>
          <w:shd w:val="clear" w:color="auto" w:fill="FFFFFF"/>
          <w14:ligatures w14:val="standardContextual"/>
        </w:rPr>
        <w:t>An applicant that only operates an endowment fund designed to fund its own operations or programs is not eligible for the program because the fund does not benefit other organizations in the community.</w:t>
      </w:r>
    </w:p>
    <w:p w14:paraId="77754B95" w14:textId="77777777" w:rsidR="00334979" w:rsidRPr="004E3D31" w:rsidRDefault="00334979" w:rsidP="006D4FD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69E18398" w14:textId="21ADD80D" w:rsidR="00334979" w:rsidRPr="004E3D31" w:rsidRDefault="009862D9" w:rsidP="00334979">
      <w:pPr>
        <w:spacing w:after="0" w:line="240" w:lineRule="auto"/>
        <w:ind w:left="2160" w:hanging="720"/>
        <w:rPr>
          <w:rFonts w:ascii="Times New Roman" w:eastAsia="Calibri" w:hAnsi="Times New Roman" w:cs="Times New Roman"/>
          <w:color w:val="000000"/>
          <w:kern w:val="2"/>
          <w:sz w:val="24"/>
          <w:szCs w:val="24"/>
          <w:shd w:val="clear" w:color="auto" w:fill="FFFFFF"/>
          <w14:ligatures w14:val="standardContextual"/>
        </w:rPr>
      </w:pPr>
      <w:r>
        <w:rPr>
          <w:rFonts w:ascii="Times New Roman" w:eastAsia="Calibri" w:hAnsi="Times New Roman" w:cs="Times New Roman"/>
          <w:color w:val="000000"/>
          <w:kern w:val="2"/>
          <w:sz w:val="24"/>
          <w:szCs w:val="24"/>
          <w:shd w:val="clear" w:color="auto" w:fill="FFFFFF"/>
          <w14:ligatures w14:val="standardContextual"/>
        </w:rPr>
        <w:t>4</w:t>
      </w:r>
      <w:r w:rsidR="00334979" w:rsidRPr="004E3D31">
        <w:rPr>
          <w:rFonts w:ascii="Times New Roman" w:eastAsia="Calibri" w:hAnsi="Times New Roman" w:cs="Times New Roman"/>
          <w:color w:val="000000"/>
          <w:kern w:val="2"/>
          <w:sz w:val="24"/>
          <w:szCs w:val="24"/>
          <w:shd w:val="clear" w:color="auto" w:fill="FFFFFF"/>
          <w14:ligatures w14:val="standardContextual"/>
        </w:rPr>
        <w:t>)</w:t>
      </w:r>
      <w:r w:rsidR="00334979">
        <w:rPr>
          <w:rFonts w:ascii="Times New Roman" w:eastAsia="Calibri" w:hAnsi="Times New Roman" w:cs="Times New Roman"/>
          <w:color w:val="000000"/>
          <w:kern w:val="2"/>
          <w:sz w:val="24"/>
          <w:szCs w:val="24"/>
          <w:shd w:val="clear" w:color="auto" w:fill="FFFFFF"/>
          <w14:ligatures w14:val="standardContextual"/>
        </w:rPr>
        <w:tab/>
      </w:r>
      <w:r w:rsidR="00334979" w:rsidRPr="004E3D31">
        <w:rPr>
          <w:rFonts w:ascii="Times New Roman" w:eastAsia="Calibri" w:hAnsi="Times New Roman" w:cs="Times New Roman"/>
          <w:color w:val="000000"/>
          <w:kern w:val="2"/>
          <w:sz w:val="24"/>
          <w:szCs w:val="24"/>
          <w:shd w:val="clear" w:color="auto" w:fill="FFFFFF"/>
          <w14:ligatures w14:val="standardContextual"/>
        </w:rPr>
        <w:t xml:space="preserve">An applicant that issues </w:t>
      </w:r>
      <w:proofErr w:type="gramStart"/>
      <w:r w:rsidR="00334979" w:rsidRPr="004E3D31">
        <w:rPr>
          <w:rFonts w:ascii="Times New Roman" w:eastAsia="Calibri" w:hAnsi="Times New Roman" w:cs="Times New Roman"/>
          <w:color w:val="000000"/>
          <w:kern w:val="2"/>
          <w:sz w:val="24"/>
          <w:szCs w:val="24"/>
          <w:shd w:val="clear" w:color="auto" w:fill="FFFFFF"/>
          <w14:ligatures w14:val="standardContextual"/>
        </w:rPr>
        <w:t>grants</w:t>
      </w:r>
      <w:proofErr w:type="gramEnd"/>
      <w:r w:rsidR="00334979" w:rsidRPr="004E3D31">
        <w:rPr>
          <w:rFonts w:ascii="Times New Roman" w:eastAsia="Calibri" w:hAnsi="Times New Roman" w:cs="Times New Roman"/>
          <w:color w:val="000000"/>
          <w:kern w:val="2"/>
          <w:sz w:val="24"/>
          <w:szCs w:val="24"/>
          <w:shd w:val="clear" w:color="auto" w:fill="FFFFFF"/>
          <w14:ligatures w14:val="standardContextual"/>
        </w:rPr>
        <w:t xml:space="preserve"> to one particular religious sect or denomination, or to a particular charitable cause, such as a children</w:t>
      </w:r>
      <w:r w:rsidR="00334979">
        <w:rPr>
          <w:rFonts w:ascii="Times New Roman" w:eastAsia="Calibri" w:hAnsi="Times New Roman" w:cs="Times New Roman"/>
          <w:color w:val="000000"/>
          <w:kern w:val="2"/>
          <w:sz w:val="24"/>
          <w:szCs w:val="24"/>
          <w:shd w:val="clear" w:color="auto" w:fill="FFFFFF"/>
          <w14:ligatures w14:val="standardContextual"/>
        </w:rPr>
        <w:t>'s</w:t>
      </w:r>
      <w:r w:rsidR="00334979" w:rsidRPr="004E3D31">
        <w:rPr>
          <w:rFonts w:ascii="Times New Roman" w:eastAsia="Calibri" w:hAnsi="Times New Roman" w:cs="Times New Roman"/>
          <w:color w:val="000000"/>
          <w:kern w:val="2"/>
          <w:sz w:val="24"/>
          <w:szCs w:val="24"/>
          <w:shd w:val="clear" w:color="auto" w:fill="FFFFFF"/>
          <w14:ligatures w14:val="standardContextual"/>
        </w:rPr>
        <w:t xml:space="preserve"> hospital or an institution of higher education, is not eligible for the program because the fund does not benefit a wide variety of charitable causes throughout this State.</w:t>
      </w:r>
    </w:p>
    <w:sectPr w:rsidR="00334979" w:rsidRPr="004E3D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9F9B" w14:textId="77777777" w:rsidR="008918B9" w:rsidRDefault="008918B9">
      <w:r>
        <w:separator/>
      </w:r>
    </w:p>
  </w:endnote>
  <w:endnote w:type="continuationSeparator" w:id="0">
    <w:p w14:paraId="2CADEC4D" w14:textId="77777777" w:rsidR="008918B9" w:rsidRDefault="0089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8D4F" w14:textId="77777777" w:rsidR="008918B9" w:rsidRDefault="008918B9">
      <w:r>
        <w:separator/>
      </w:r>
    </w:p>
  </w:footnote>
  <w:footnote w:type="continuationSeparator" w:id="0">
    <w:p w14:paraId="09FD4C2E" w14:textId="77777777" w:rsidR="008918B9" w:rsidRDefault="00891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B9"/>
    <w:rsid w:val="00000AED"/>
    <w:rsid w:val="00001F1D"/>
    <w:rsid w:val="00003CEF"/>
    <w:rsid w:val="00005CAE"/>
    <w:rsid w:val="00011A7D"/>
    <w:rsid w:val="000122C7"/>
    <w:rsid w:val="000133BC"/>
    <w:rsid w:val="00014324"/>
    <w:rsid w:val="000158C8"/>
    <w:rsid w:val="0001636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B85"/>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979"/>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FD1"/>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18B9"/>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2D9"/>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522"/>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810"/>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11BE"/>
    <w:rsid w:val="00C42A93"/>
    <w:rsid w:val="00C4537A"/>
    <w:rsid w:val="00C45BEB"/>
    <w:rsid w:val="00C470EE"/>
    <w:rsid w:val="00C50195"/>
    <w:rsid w:val="00C60D0B"/>
    <w:rsid w:val="00C65403"/>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C72E2"/>
  <w15:chartTrackingRefBased/>
  <w15:docId w15:val="{F2AE1161-AE45-4AC0-B1E8-6FEA946E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97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513</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2025-01-27T15:43:00Z</dcterms:created>
  <dcterms:modified xsi:type="dcterms:W3CDTF">2025-06-06T12:51:00Z</dcterms:modified>
</cp:coreProperties>
</file>