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A7A5" w14:textId="77777777" w:rsidR="00642305" w:rsidRDefault="00642305" w:rsidP="00B37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F34C79" w14:textId="750A6460" w:rsidR="00B37BF2" w:rsidRDefault="00B37BF2" w:rsidP="00B37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798">
        <w:rPr>
          <w:rFonts w:ascii="Times New Roman" w:hAnsi="Times New Roman" w:cs="Times New Roman"/>
          <w:sz w:val="24"/>
          <w:szCs w:val="24"/>
        </w:rPr>
        <w:t>PART 1050</w:t>
      </w:r>
    </w:p>
    <w:p w14:paraId="1EC9AC41" w14:textId="77777777" w:rsidR="00B37BF2" w:rsidRDefault="00B37BF2" w:rsidP="00B37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798">
        <w:rPr>
          <w:rFonts w:ascii="Times New Roman" w:hAnsi="Times New Roman" w:cs="Times New Roman"/>
          <w:sz w:val="24"/>
          <w:szCs w:val="24"/>
        </w:rPr>
        <w:t>ILLINOIS GIVES TAX CREDIT ACT</w:t>
      </w:r>
    </w:p>
    <w:p w14:paraId="69E49042" w14:textId="0BCF86FF" w:rsidR="000174EB" w:rsidRPr="00B37BF2" w:rsidRDefault="000174EB" w:rsidP="00B37B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174EB" w:rsidRPr="00B37B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BD1B" w14:textId="77777777" w:rsidR="00CD1C4A" w:rsidRDefault="00CD1C4A">
      <w:r>
        <w:separator/>
      </w:r>
    </w:p>
  </w:endnote>
  <w:endnote w:type="continuationSeparator" w:id="0">
    <w:p w14:paraId="4F0525AA" w14:textId="77777777" w:rsidR="00CD1C4A" w:rsidRDefault="00CD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140A" w14:textId="77777777" w:rsidR="00CD1C4A" w:rsidRDefault="00CD1C4A">
      <w:r>
        <w:separator/>
      </w:r>
    </w:p>
  </w:footnote>
  <w:footnote w:type="continuationSeparator" w:id="0">
    <w:p w14:paraId="2B8D07E6" w14:textId="77777777" w:rsidR="00CD1C4A" w:rsidRDefault="00CD1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2305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BF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C4A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E4251"/>
  <w15:chartTrackingRefBased/>
  <w15:docId w15:val="{A3722F04-4A83-486D-95F5-C6F3AE88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B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2025-01-27T15:42:00Z</dcterms:created>
  <dcterms:modified xsi:type="dcterms:W3CDTF">2025-05-27T20:15:00Z</dcterms:modified>
</cp:coreProperties>
</file>