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97" w:rsidRPr="00A06204" w:rsidRDefault="00736E97" w:rsidP="0025727B">
      <w:pPr>
        <w:rPr>
          <w:snapToGrid w:val="0"/>
          <w:szCs w:val="24"/>
        </w:rPr>
      </w:pPr>
    </w:p>
    <w:p w:rsidR="00936169" w:rsidRPr="00A06204" w:rsidRDefault="00936169" w:rsidP="0025727B">
      <w:pPr>
        <w:rPr>
          <w:b/>
          <w:snapToGrid w:val="0"/>
          <w:szCs w:val="24"/>
        </w:rPr>
      </w:pPr>
      <w:r w:rsidRPr="00A06204">
        <w:rPr>
          <w:b/>
          <w:snapToGrid w:val="0"/>
          <w:szCs w:val="24"/>
        </w:rPr>
        <w:t>Section 900.105</w:t>
      </w:r>
      <w:r w:rsidR="0025727B" w:rsidRPr="00A06204">
        <w:rPr>
          <w:b/>
          <w:snapToGrid w:val="0"/>
          <w:szCs w:val="24"/>
        </w:rPr>
        <w:t xml:space="preserve"> </w:t>
      </w:r>
      <w:r w:rsidRPr="00A06204">
        <w:rPr>
          <w:b/>
          <w:snapToGrid w:val="0"/>
          <w:szCs w:val="24"/>
        </w:rPr>
        <w:t xml:space="preserve"> Definitions</w:t>
      </w:r>
    </w:p>
    <w:p w:rsidR="00936169" w:rsidRPr="00A06204" w:rsidRDefault="00936169" w:rsidP="0025727B">
      <w:pPr>
        <w:rPr>
          <w:snapToGrid w:val="0"/>
          <w:szCs w:val="24"/>
        </w:rPr>
      </w:pPr>
    </w:p>
    <w:p w:rsidR="00936169" w:rsidRPr="00A06204" w:rsidRDefault="00736E97" w:rsidP="0025727B">
      <w:pPr>
        <w:ind w:left="1440"/>
        <w:rPr>
          <w:snapToGrid w:val="0"/>
          <w:szCs w:val="24"/>
        </w:rPr>
      </w:pPr>
      <w:r w:rsidRPr="00A06204">
        <w:rPr>
          <w:snapToGrid w:val="0"/>
          <w:szCs w:val="24"/>
        </w:rPr>
        <w:t>"</w:t>
      </w:r>
      <w:r w:rsidR="00936169" w:rsidRPr="00A06204">
        <w:rPr>
          <w:snapToGrid w:val="0"/>
          <w:szCs w:val="24"/>
        </w:rPr>
        <w:t>Act</w:t>
      </w:r>
      <w:r w:rsidRPr="00A06204">
        <w:rPr>
          <w:snapToGrid w:val="0"/>
          <w:szCs w:val="24"/>
        </w:rPr>
        <w:t>"</w:t>
      </w:r>
      <w:r w:rsidR="00936169" w:rsidRPr="00A06204">
        <w:rPr>
          <w:snapToGrid w:val="0"/>
          <w:szCs w:val="24"/>
        </w:rPr>
        <w:t xml:space="preserve"> means the Live Adult Entertainment Facility Surcharge Act [35 ILCS 175].</w:t>
      </w:r>
    </w:p>
    <w:p w:rsidR="00936169" w:rsidRPr="00A06204" w:rsidRDefault="00936169" w:rsidP="0025727B">
      <w:pPr>
        <w:ind w:left="1440"/>
        <w:rPr>
          <w:snapToGrid w:val="0"/>
          <w:szCs w:val="24"/>
        </w:rPr>
      </w:pPr>
    </w:p>
    <w:p w:rsidR="00936169" w:rsidRPr="00A06204" w:rsidRDefault="00936169" w:rsidP="0025727B">
      <w:pPr>
        <w:ind w:left="1440"/>
        <w:rPr>
          <w:color w:val="000000"/>
          <w:szCs w:val="24"/>
        </w:rPr>
      </w:pPr>
      <w:r w:rsidRPr="00A06204">
        <w:rPr>
          <w:i/>
          <w:color w:val="000000"/>
          <w:szCs w:val="24"/>
        </w:rPr>
        <w:t>"Admission" means entry by a person into a live adult entertainment facility</w:t>
      </w:r>
      <w:r w:rsidRPr="00A06204">
        <w:rPr>
          <w:color w:val="000000"/>
          <w:szCs w:val="24"/>
        </w:rPr>
        <w:t xml:space="preserve"> [35 ILCS 175/5].</w:t>
      </w:r>
    </w:p>
    <w:p w:rsidR="00936169" w:rsidRPr="00A06204" w:rsidRDefault="00936169" w:rsidP="0025727B">
      <w:pPr>
        <w:ind w:left="1440"/>
        <w:rPr>
          <w:color w:val="000000"/>
          <w:szCs w:val="24"/>
        </w:rPr>
      </w:pPr>
    </w:p>
    <w:p w:rsidR="00936169" w:rsidRPr="00A06204" w:rsidRDefault="00936169" w:rsidP="0025727B">
      <w:pPr>
        <w:ind w:left="1440"/>
        <w:rPr>
          <w:color w:val="000000"/>
          <w:szCs w:val="24"/>
        </w:rPr>
      </w:pPr>
      <w:r w:rsidRPr="00A06204">
        <w:rPr>
          <w:i/>
          <w:color w:val="000000"/>
          <w:szCs w:val="24"/>
        </w:rPr>
        <w:t xml:space="preserve">"Department" </w:t>
      </w:r>
      <w:r w:rsidR="00C92CD9" w:rsidRPr="00A06204">
        <w:rPr>
          <w:i/>
          <w:color w:val="000000"/>
          <w:szCs w:val="24"/>
        </w:rPr>
        <w:t>means the Department of Revenue</w:t>
      </w:r>
      <w:r w:rsidR="00C92CD9" w:rsidRPr="00A06204">
        <w:rPr>
          <w:color w:val="000000"/>
          <w:szCs w:val="24"/>
        </w:rPr>
        <w:t xml:space="preserve"> [35 ILCS 175/5].</w:t>
      </w:r>
    </w:p>
    <w:p w:rsidR="00936169" w:rsidRPr="00A06204" w:rsidRDefault="00936169" w:rsidP="0025727B">
      <w:pPr>
        <w:ind w:left="1440"/>
        <w:rPr>
          <w:i/>
          <w:color w:val="000000"/>
          <w:szCs w:val="24"/>
        </w:rPr>
      </w:pPr>
    </w:p>
    <w:p w:rsidR="00936169" w:rsidRPr="00A06204" w:rsidRDefault="00DA1C70" w:rsidP="0025727B">
      <w:pPr>
        <w:ind w:left="1440"/>
        <w:rPr>
          <w:color w:val="000000"/>
          <w:szCs w:val="24"/>
        </w:rPr>
      </w:pPr>
      <w:r w:rsidRPr="00A06204">
        <w:rPr>
          <w:color w:val="000000"/>
          <w:szCs w:val="24"/>
        </w:rPr>
        <w:t>"</w:t>
      </w:r>
      <w:r w:rsidR="00936169" w:rsidRPr="00A06204">
        <w:rPr>
          <w:color w:val="000000"/>
          <w:szCs w:val="24"/>
        </w:rPr>
        <w:t>Gross receipts</w:t>
      </w:r>
      <w:r w:rsidRPr="00A06204">
        <w:rPr>
          <w:color w:val="000000"/>
          <w:szCs w:val="24"/>
        </w:rPr>
        <w:t>"</w:t>
      </w:r>
      <w:r w:rsidR="00936169" w:rsidRPr="00A06204">
        <w:rPr>
          <w:color w:val="000000"/>
          <w:szCs w:val="24"/>
        </w:rPr>
        <w:t xml:space="preserve"> has the meaning ascribed to the ter</w:t>
      </w:r>
      <w:r w:rsidR="00C92CD9" w:rsidRPr="00A06204">
        <w:rPr>
          <w:color w:val="000000"/>
          <w:szCs w:val="24"/>
        </w:rPr>
        <w:t>m in Section 1 of the Retailers'</w:t>
      </w:r>
      <w:r w:rsidR="00936169" w:rsidRPr="00A06204">
        <w:rPr>
          <w:color w:val="000000"/>
          <w:szCs w:val="24"/>
        </w:rPr>
        <w:t xml:space="preserve"> Occupation Tax Act [35 ILCS 120/1].</w:t>
      </w:r>
    </w:p>
    <w:p w:rsidR="00936169" w:rsidRPr="00A06204" w:rsidRDefault="00936169" w:rsidP="0025727B">
      <w:pPr>
        <w:ind w:left="1440"/>
        <w:rPr>
          <w:color w:val="000000"/>
          <w:szCs w:val="24"/>
        </w:rPr>
      </w:pPr>
    </w:p>
    <w:p w:rsidR="00C92CD9" w:rsidRPr="00A417BC" w:rsidRDefault="00C92CD9" w:rsidP="00A417BC">
      <w:pPr>
        <w:ind w:left="1449"/>
      </w:pPr>
      <w:r w:rsidRPr="00A417BC">
        <w:t>"</w:t>
      </w:r>
      <w:r w:rsidRPr="00A417BC">
        <w:rPr>
          <w:i/>
        </w:rPr>
        <w:t>Live adult entertainment facility" means a striptease club or other business</w:t>
      </w:r>
      <w:r w:rsidRPr="00A417BC">
        <w:t xml:space="preserve"> that meets all of the following conditions:</w:t>
      </w:r>
    </w:p>
    <w:p w:rsidR="00C92CD9" w:rsidRPr="00A417BC" w:rsidRDefault="00C92CD9" w:rsidP="00A417BC">
      <w:pPr>
        <w:ind w:left="1449"/>
      </w:pPr>
    </w:p>
    <w:p w:rsidR="00C92CD9" w:rsidRPr="008B57CF" w:rsidRDefault="00C92CD9" w:rsidP="008B57CF">
      <w:pPr>
        <w:ind w:left="2169"/>
        <w:rPr>
          <w:i/>
        </w:rPr>
      </w:pPr>
      <w:r w:rsidRPr="008B57CF">
        <w:rPr>
          <w:i/>
        </w:rPr>
        <w:t>the business serves alcohol or permits the consumption of alcohol on its premises;</w:t>
      </w:r>
    </w:p>
    <w:p w:rsidR="00C92CD9" w:rsidRPr="008B57CF" w:rsidRDefault="00C92CD9" w:rsidP="008B57CF">
      <w:pPr>
        <w:ind w:left="2169"/>
        <w:rPr>
          <w:i/>
        </w:rPr>
      </w:pPr>
    </w:p>
    <w:p w:rsidR="00C92CD9" w:rsidRPr="008B57CF" w:rsidRDefault="00C92CD9" w:rsidP="008B57CF">
      <w:pPr>
        <w:ind w:left="2169"/>
        <w:rPr>
          <w:i/>
        </w:rPr>
      </w:pPr>
      <w:r w:rsidRPr="008B57CF">
        <w:rPr>
          <w:i/>
        </w:rPr>
        <w:t xml:space="preserve">during at least 30 consecutive or nonconsecutive days in a calendar year, the business offers or provides activities by employees, agents, or contractors of the business that involve nude or partially denuded individuals.  Customers of the business participating in activities such as wet tee-shirt contests are not considered employees, agents, or contractors; and </w:t>
      </w:r>
    </w:p>
    <w:p w:rsidR="00C92CD9" w:rsidRPr="008B57CF" w:rsidRDefault="00C92CD9" w:rsidP="008B57CF">
      <w:pPr>
        <w:ind w:left="2169"/>
        <w:rPr>
          <w:i/>
        </w:rPr>
      </w:pPr>
    </w:p>
    <w:p w:rsidR="00C92CD9" w:rsidRPr="008B57CF" w:rsidRDefault="00C92CD9" w:rsidP="008B57CF">
      <w:pPr>
        <w:ind w:left="2169"/>
      </w:pPr>
      <w:r w:rsidRPr="008B57CF">
        <w:rPr>
          <w:i/>
        </w:rPr>
        <w:t>the activities by the employees, agents, or contractors, when considered as a whole, appeal primarily to an interest in nudity or sex.</w:t>
      </w:r>
      <w:r w:rsidRPr="008B57CF">
        <w:t xml:space="preserve">  [35 ILCS 175/</w:t>
      </w:r>
      <w:r w:rsidR="00F25FAA" w:rsidRPr="008B57CF">
        <w:t>5</w:t>
      </w:r>
      <w:r w:rsidRPr="008B57CF">
        <w:t>]</w:t>
      </w:r>
    </w:p>
    <w:p w:rsidR="00C92CD9" w:rsidRPr="00A06204" w:rsidRDefault="00C92CD9" w:rsidP="0025727B">
      <w:pPr>
        <w:ind w:left="1440"/>
        <w:rPr>
          <w:color w:val="000000"/>
          <w:szCs w:val="24"/>
        </w:rPr>
      </w:pPr>
    </w:p>
    <w:p w:rsidR="00936169" w:rsidRPr="00A06204" w:rsidRDefault="00936169" w:rsidP="0025727B">
      <w:pPr>
        <w:ind w:left="1440"/>
        <w:rPr>
          <w:i/>
          <w:color w:val="000000"/>
          <w:szCs w:val="24"/>
        </w:rPr>
      </w:pPr>
      <w:r w:rsidRPr="00A06204">
        <w:rPr>
          <w:i/>
          <w:color w:val="000000"/>
          <w:szCs w:val="24"/>
        </w:rPr>
        <w:t>"Nude or partially denuded individual" means an individual who is:</w:t>
      </w:r>
    </w:p>
    <w:p w:rsidR="00936169" w:rsidRPr="00A06204" w:rsidRDefault="00936169" w:rsidP="0025727B">
      <w:pPr>
        <w:rPr>
          <w:i/>
          <w:color w:val="000000"/>
          <w:szCs w:val="24"/>
        </w:rPr>
      </w:pPr>
    </w:p>
    <w:p w:rsidR="00936169" w:rsidRPr="00A06204" w:rsidRDefault="00936169" w:rsidP="00F25FAA">
      <w:pPr>
        <w:ind w:left="1440" w:firstLine="720"/>
        <w:rPr>
          <w:i/>
          <w:color w:val="000000"/>
          <w:szCs w:val="24"/>
        </w:rPr>
      </w:pPr>
      <w:r w:rsidRPr="00A06204">
        <w:rPr>
          <w:i/>
          <w:color w:val="000000"/>
          <w:szCs w:val="24"/>
        </w:rPr>
        <w:t>entirely unclothed; or</w:t>
      </w:r>
    </w:p>
    <w:p w:rsidR="00936169" w:rsidRPr="00A06204" w:rsidRDefault="00936169" w:rsidP="0025727B">
      <w:pPr>
        <w:rPr>
          <w:i/>
          <w:color w:val="000000"/>
          <w:szCs w:val="24"/>
        </w:rPr>
      </w:pPr>
    </w:p>
    <w:p w:rsidR="00936169" w:rsidRPr="00A06204" w:rsidRDefault="00936169" w:rsidP="0025727B">
      <w:pPr>
        <w:ind w:left="2160"/>
        <w:rPr>
          <w:i/>
          <w:color w:val="000000"/>
          <w:szCs w:val="24"/>
        </w:rPr>
      </w:pPr>
      <w:r w:rsidRPr="00A06204">
        <w:rPr>
          <w:i/>
          <w:color w:val="000000"/>
          <w:szCs w:val="24"/>
        </w:rPr>
        <w:t>clothed in a manner that leaves uncovered or visible through less than fully opaque clothing any portion of the breasts below the top of the areola of the breasts, if the person is female, or any portion of the genitals or buttocks</w:t>
      </w:r>
      <w:r w:rsidR="00214CBD">
        <w:rPr>
          <w:i/>
          <w:color w:val="000000"/>
          <w:szCs w:val="24"/>
        </w:rPr>
        <w:t>.</w:t>
      </w:r>
      <w:r w:rsidRPr="00A06204">
        <w:rPr>
          <w:color w:val="000000"/>
          <w:szCs w:val="24"/>
        </w:rPr>
        <w:t xml:space="preserve"> [35 ILCS 175/5]</w:t>
      </w:r>
    </w:p>
    <w:p w:rsidR="0025727B" w:rsidRPr="00A06204" w:rsidRDefault="0025727B" w:rsidP="0025727B">
      <w:pPr>
        <w:ind w:left="1440"/>
        <w:rPr>
          <w:i/>
          <w:color w:val="000000"/>
          <w:szCs w:val="24"/>
        </w:rPr>
      </w:pPr>
    </w:p>
    <w:p w:rsidR="00F25FAA" w:rsidRPr="00A06204" w:rsidRDefault="00936169" w:rsidP="00C92CD9">
      <w:pPr>
        <w:ind w:left="1440"/>
        <w:rPr>
          <w:szCs w:val="24"/>
        </w:rPr>
      </w:pPr>
      <w:r w:rsidRPr="00A06204">
        <w:rPr>
          <w:i/>
          <w:color w:val="000000"/>
          <w:szCs w:val="24"/>
        </w:rPr>
        <w:t>"Operator" means any person who owns or operates a live adult entertainment facility in this State</w:t>
      </w:r>
      <w:r w:rsidRPr="00A06204">
        <w:rPr>
          <w:color w:val="000000"/>
          <w:szCs w:val="24"/>
        </w:rPr>
        <w:t xml:space="preserve"> [35 ILCS 175/5].</w:t>
      </w:r>
      <w:r w:rsidR="00C92CD9" w:rsidRPr="00A06204">
        <w:rPr>
          <w:szCs w:val="24"/>
        </w:rPr>
        <w:t xml:space="preserve"> </w:t>
      </w:r>
    </w:p>
    <w:p w:rsidR="00F25FAA" w:rsidRPr="00A06204" w:rsidRDefault="00F25FAA" w:rsidP="00C92CD9">
      <w:pPr>
        <w:ind w:left="1440"/>
        <w:rPr>
          <w:rStyle w:val="HTMLCode"/>
          <w:rFonts w:ascii="Times New Roman" w:hAnsi="Times New Roman" w:cs="Times New Roman"/>
          <w:sz w:val="24"/>
          <w:szCs w:val="24"/>
        </w:rPr>
      </w:pPr>
    </w:p>
    <w:p w:rsidR="00936169" w:rsidRDefault="00B23239" w:rsidP="00A417BC">
      <w:pPr>
        <w:ind w:left="1440"/>
      </w:pPr>
      <w:r>
        <w:t>"</w:t>
      </w:r>
      <w:r w:rsidR="00936169" w:rsidRPr="00A417BC">
        <w:t>Premises</w:t>
      </w:r>
      <w:r w:rsidR="00736E97" w:rsidRPr="00A417BC">
        <w:t xml:space="preserve">" </w:t>
      </w:r>
      <w:r w:rsidR="00936169" w:rsidRPr="00A417BC">
        <w:t xml:space="preserve">means the property on which the adult entertainment facility is located and all property contiguous to the live adult entertainment facility owned or leased by, or otherwise under the control of, the operator, including beer gardens and parking lots.  Property that is contiguous to a live adult entertainment facility but is not owned or leased by, or </w:t>
      </w:r>
      <w:r w:rsidR="00F25FAA" w:rsidRPr="00A417BC">
        <w:t>otherwise under the control of,</w:t>
      </w:r>
      <w:r w:rsidR="00936169" w:rsidRPr="00A417BC">
        <w:t xml:space="preserve"> the operator will </w:t>
      </w:r>
      <w:r w:rsidR="00936169" w:rsidRPr="00A417BC">
        <w:lastRenderedPageBreak/>
        <w:t>nonetheless be considered</w:t>
      </w:r>
      <w:r w:rsidR="00C92CD9" w:rsidRPr="00A417BC">
        <w:t xml:space="preserve"> part of the facility'</w:t>
      </w:r>
      <w:r w:rsidR="00936169" w:rsidRPr="00A417BC">
        <w:t xml:space="preserve">s </w:t>
      </w:r>
      <w:r w:rsidR="00C9774D" w:rsidRPr="00A417BC">
        <w:t>"</w:t>
      </w:r>
      <w:r w:rsidR="00936169" w:rsidRPr="00A417BC">
        <w:t>premises</w:t>
      </w:r>
      <w:r w:rsidR="00C9774D" w:rsidRPr="00A417BC">
        <w:t>"</w:t>
      </w:r>
      <w:r w:rsidR="0025727B" w:rsidRPr="00A417BC">
        <w:t xml:space="preserve"> </w:t>
      </w:r>
      <w:r w:rsidR="00936169" w:rsidRPr="00A417BC">
        <w:t xml:space="preserve">if alcohol is served or consumed there and if customers can move freely between </w:t>
      </w:r>
      <w:r w:rsidR="00C92CD9" w:rsidRPr="00A417BC">
        <w:t>the</w:t>
      </w:r>
      <w:r w:rsidR="00936169" w:rsidRPr="00A417BC">
        <w:t xml:space="preserve"> conti</w:t>
      </w:r>
      <w:r w:rsidR="00F25FAA" w:rsidRPr="00A417BC">
        <w:t xml:space="preserve">guous property and the </w:t>
      </w:r>
      <w:r w:rsidR="00936169" w:rsidRPr="00A417BC">
        <w:t xml:space="preserve">live adult entertainment facility. </w:t>
      </w:r>
    </w:p>
    <w:p w:rsidR="00A84BC1" w:rsidRDefault="00A84BC1" w:rsidP="00A417BC">
      <w:pPr>
        <w:ind w:left="1440"/>
      </w:pPr>
    </w:p>
    <w:p w:rsidR="00A84BC1" w:rsidRPr="00A417BC" w:rsidRDefault="00A84BC1" w:rsidP="00A417BC">
      <w:pPr>
        <w:ind w:left="1440"/>
      </w:pPr>
      <w:r>
        <w:t>"ROT</w:t>
      </w:r>
      <w:r w:rsidR="00214CBD">
        <w:t>A</w:t>
      </w:r>
      <w:bookmarkStart w:id="0" w:name="_GoBack"/>
      <w:bookmarkEnd w:id="0"/>
      <w:r>
        <w:t>" means the Retailers' Occupation Tax Act [35 ILCS 120].</w:t>
      </w:r>
    </w:p>
    <w:sectPr w:rsidR="00A84BC1" w:rsidRPr="00A417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56" w:rsidRDefault="00984756">
      <w:r>
        <w:separator/>
      </w:r>
    </w:p>
  </w:endnote>
  <w:endnote w:type="continuationSeparator" w:id="0">
    <w:p w:rsidR="00984756" w:rsidRDefault="0098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56" w:rsidRDefault="00984756">
      <w:r>
        <w:separator/>
      </w:r>
    </w:p>
  </w:footnote>
  <w:footnote w:type="continuationSeparator" w:id="0">
    <w:p w:rsidR="00984756" w:rsidRDefault="00984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5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6A4"/>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CBD"/>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27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8FC"/>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4F0"/>
    <w:rsid w:val="00717DBE"/>
    <w:rsid w:val="00720025"/>
    <w:rsid w:val="007268A0"/>
    <w:rsid w:val="00727763"/>
    <w:rsid w:val="007278C5"/>
    <w:rsid w:val="0073380E"/>
    <w:rsid w:val="00736E97"/>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7CF"/>
    <w:rsid w:val="008B77D8"/>
    <w:rsid w:val="008C1560"/>
    <w:rsid w:val="008C343A"/>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6169"/>
    <w:rsid w:val="00944E3D"/>
    <w:rsid w:val="00950386"/>
    <w:rsid w:val="009602D3"/>
    <w:rsid w:val="00960C37"/>
    <w:rsid w:val="00961E38"/>
    <w:rsid w:val="00965A76"/>
    <w:rsid w:val="00966D51"/>
    <w:rsid w:val="0098276C"/>
    <w:rsid w:val="00983C53"/>
    <w:rsid w:val="00984756"/>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204"/>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7BC"/>
    <w:rsid w:val="00A42797"/>
    <w:rsid w:val="00A42F61"/>
    <w:rsid w:val="00A52BDD"/>
    <w:rsid w:val="00A56934"/>
    <w:rsid w:val="00A600AA"/>
    <w:rsid w:val="00A623FE"/>
    <w:rsid w:val="00A72534"/>
    <w:rsid w:val="00A75A0E"/>
    <w:rsid w:val="00A809C5"/>
    <w:rsid w:val="00A84BC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239"/>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CD9"/>
    <w:rsid w:val="00C9697B"/>
    <w:rsid w:val="00C9774D"/>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DEE"/>
    <w:rsid w:val="00D767DE"/>
    <w:rsid w:val="00D76B84"/>
    <w:rsid w:val="00D77DCF"/>
    <w:rsid w:val="00D876AB"/>
    <w:rsid w:val="00D87E2A"/>
    <w:rsid w:val="00D90457"/>
    <w:rsid w:val="00D93C67"/>
    <w:rsid w:val="00D94587"/>
    <w:rsid w:val="00D97042"/>
    <w:rsid w:val="00D97549"/>
    <w:rsid w:val="00DA0ABE"/>
    <w:rsid w:val="00DA1C70"/>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A4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FA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729172-516A-43C9-A805-C9C3302F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16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styleId="HTMLCode">
    <w:name w:val="HTML Code"/>
    <w:uiPriority w:val="99"/>
    <w:unhideWhenUsed/>
    <w:rsid w:val="009361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21</cp:revision>
  <dcterms:created xsi:type="dcterms:W3CDTF">2013-11-12T19:53:00Z</dcterms:created>
  <dcterms:modified xsi:type="dcterms:W3CDTF">2014-02-05T16:07:00Z</dcterms:modified>
</cp:coreProperties>
</file>