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0034C3" w14:textId="77777777" w:rsidR="003166C9" w:rsidRPr="00BD1E54" w:rsidRDefault="003166C9" w:rsidP="003166C9">
      <w:pPr>
        <w:spacing w:after="0" w:line="240" w:lineRule="auto"/>
        <w:rPr>
          <w:rFonts w:ascii="Times New Roman" w:eastAsia="Times New Roman" w:hAnsi="Times New Roman" w:cs="Times New Roman"/>
          <w:color w:val="000000"/>
          <w:sz w:val="24"/>
          <w:szCs w:val="20"/>
        </w:rPr>
      </w:pPr>
    </w:p>
    <w:p w14:paraId="33F4EA18" w14:textId="77777777" w:rsidR="003166C9" w:rsidRPr="00BD1E54" w:rsidRDefault="003166C9" w:rsidP="003166C9">
      <w:pPr>
        <w:spacing w:after="0" w:line="240" w:lineRule="auto"/>
        <w:rPr>
          <w:rFonts w:ascii="Times New Roman" w:eastAsia="Times New Roman" w:hAnsi="Times New Roman" w:cs="Times New Roman"/>
          <w:b/>
          <w:color w:val="000000"/>
          <w:sz w:val="24"/>
          <w:szCs w:val="20"/>
        </w:rPr>
      </w:pPr>
      <w:r w:rsidRPr="00BD1E54">
        <w:rPr>
          <w:rFonts w:ascii="Times New Roman" w:eastAsia="Times New Roman" w:hAnsi="Times New Roman" w:cs="Times New Roman"/>
          <w:b/>
          <w:color w:val="000000"/>
          <w:sz w:val="24"/>
          <w:szCs w:val="20"/>
        </w:rPr>
        <w:t xml:space="preserve">Section </w:t>
      </w:r>
      <w:proofErr w:type="gramStart"/>
      <w:r w:rsidRPr="00BD1E54">
        <w:rPr>
          <w:rFonts w:ascii="Times New Roman" w:eastAsia="Times New Roman" w:hAnsi="Times New Roman" w:cs="Times New Roman"/>
          <w:b/>
          <w:color w:val="000000"/>
          <w:sz w:val="24"/>
          <w:szCs w:val="20"/>
        </w:rPr>
        <w:t>850.125</w:t>
      </w:r>
      <w:r>
        <w:rPr>
          <w:rFonts w:ascii="Times New Roman" w:eastAsia="Times New Roman" w:hAnsi="Times New Roman" w:cs="Times New Roman"/>
          <w:b/>
          <w:color w:val="000000"/>
          <w:sz w:val="24"/>
          <w:szCs w:val="20"/>
        </w:rPr>
        <w:t xml:space="preserve">  </w:t>
      </w:r>
      <w:r w:rsidRPr="00BD1E54">
        <w:rPr>
          <w:rFonts w:ascii="Times New Roman" w:eastAsia="Times New Roman" w:hAnsi="Times New Roman" w:cs="Times New Roman"/>
          <w:b/>
          <w:color w:val="000000"/>
          <w:sz w:val="24"/>
          <w:szCs w:val="20"/>
        </w:rPr>
        <w:t>Confidentiality</w:t>
      </w:r>
      <w:proofErr w:type="gramEnd"/>
      <w:r w:rsidRPr="00BD1E54">
        <w:rPr>
          <w:rFonts w:ascii="Times New Roman" w:eastAsia="Times New Roman" w:hAnsi="Times New Roman" w:cs="Times New Roman"/>
          <w:b/>
          <w:color w:val="000000"/>
          <w:sz w:val="24"/>
          <w:szCs w:val="20"/>
        </w:rPr>
        <w:t xml:space="preserve"> Requirements for Third Parties</w:t>
      </w:r>
    </w:p>
    <w:p w14:paraId="55C5589C" w14:textId="77777777" w:rsidR="003166C9" w:rsidRPr="003166C9" w:rsidRDefault="003166C9" w:rsidP="003166C9">
      <w:pPr>
        <w:spacing w:after="0" w:line="240" w:lineRule="auto"/>
        <w:rPr>
          <w:rFonts w:ascii="Times New Roman" w:eastAsia="Times New Roman" w:hAnsi="Times New Roman" w:cs="Times New Roman"/>
          <w:bCs/>
          <w:color w:val="000000"/>
          <w:sz w:val="24"/>
          <w:szCs w:val="20"/>
        </w:rPr>
      </w:pPr>
    </w:p>
    <w:p w14:paraId="0EE533DD" w14:textId="0C2E7421" w:rsidR="003166C9" w:rsidRPr="00BD1E54" w:rsidRDefault="003166C9" w:rsidP="003166C9">
      <w:pPr>
        <w:spacing w:after="0" w:line="240" w:lineRule="auto"/>
        <w:ind w:left="1440" w:hanging="720"/>
        <w:rPr>
          <w:rFonts w:ascii="Times New Roman" w:eastAsia="Times New Roman" w:hAnsi="Times New Roman" w:cs="Times New Roman"/>
          <w:bCs/>
          <w:color w:val="000000"/>
          <w:sz w:val="24"/>
          <w:szCs w:val="20"/>
        </w:rPr>
      </w:pPr>
      <w:r w:rsidRPr="00BD1E54">
        <w:rPr>
          <w:rFonts w:ascii="Times New Roman" w:eastAsia="Times New Roman" w:hAnsi="Times New Roman" w:cs="Times New Roman"/>
          <w:bCs/>
          <w:color w:val="000000"/>
          <w:sz w:val="24"/>
          <w:szCs w:val="20"/>
        </w:rPr>
        <w:t>a)</w:t>
      </w:r>
      <w:r w:rsidRPr="00BD1E54">
        <w:rPr>
          <w:rFonts w:ascii="Times New Roman" w:eastAsia="Times New Roman" w:hAnsi="Times New Roman" w:cs="Times New Roman"/>
          <w:bCs/>
          <w:color w:val="000000"/>
          <w:sz w:val="24"/>
          <w:szCs w:val="20"/>
        </w:rPr>
        <w:tab/>
        <w:t>The Local Government Revenue Recapture Act has strict protocols regarding third parties' handling of taxpayers' financial information.</w:t>
      </w:r>
      <w:r w:rsidRPr="000D7FC6">
        <w:rPr>
          <w:rFonts w:ascii="Times New Roman" w:eastAsia="Times New Roman" w:hAnsi="Times New Roman" w:cs="Times New Roman"/>
          <w:bCs/>
          <w:color w:val="000000"/>
          <w:sz w:val="24"/>
          <w:szCs w:val="20"/>
        </w:rPr>
        <w:t xml:space="preserve"> A</w:t>
      </w:r>
      <w:r w:rsidRPr="00BD1E54">
        <w:rPr>
          <w:rFonts w:ascii="Times New Roman" w:eastAsia="Times New Roman" w:hAnsi="Times New Roman" w:cs="Times New Roman"/>
          <w:bCs/>
          <w:i/>
          <w:iCs/>
          <w:color w:val="000000"/>
          <w:sz w:val="24"/>
          <w:szCs w:val="20"/>
        </w:rPr>
        <w:t xml:space="preserve"> third party may use the financial information it receives from the contracting municipality or county only for the purpose of providing services to the municipality or county as specified in the Act and may not use the information for any other purpose. Electronic data submitted to third parties by the contracting municipality or county must be accessible only to third parties who have entered into a confidentiality agreement with the municipality or county or who have an existing contract with the municipality or county.</w:t>
      </w:r>
      <w:r w:rsidRPr="00BD1E54">
        <w:rPr>
          <w:rFonts w:ascii="Times New Roman" w:eastAsia="Times New Roman" w:hAnsi="Times New Roman" w:cs="Times New Roman"/>
          <w:bCs/>
          <w:color w:val="000000"/>
          <w:sz w:val="24"/>
          <w:szCs w:val="20"/>
        </w:rPr>
        <w:t xml:space="preserve"> [50 </w:t>
      </w:r>
      <w:proofErr w:type="spellStart"/>
      <w:r w:rsidRPr="00BD1E54">
        <w:rPr>
          <w:rFonts w:ascii="Times New Roman" w:eastAsia="Times New Roman" w:hAnsi="Times New Roman" w:cs="Times New Roman"/>
          <w:bCs/>
          <w:color w:val="000000"/>
          <w:sz w:val="24"/>
          <w:szCs w:val="20"/>
        </w:rPr>
        <w:t>ILCS</w:t>
      </w:r>
      <w:proofErr w:type="spellEnd"/>
      <w:r w:rsidRPr="00BD1E54">
        <w:rPr>
          <w:rFonts w:ascii="Times New Roman" w:eastAsia="Times New Roman" w:hAnsi="Times New Roman" w:cs="Times New Roman"/>
          <w:bCs/>
          <w:color w:val="000000"/>
          <w:sz w:val="24"/>
          <w:szCs w:val="20"/>
        </w:rPr>
        <w:t xml:space="preserve"> 355/5-15</w:t>
      </w:r>
      <w:proofErr w:type="gramStart"/>
      <w:r w:rsidRPr="00BD1E54">
        <w:rPr>
          <w:rFonts w:ascii="Times New Roman" w:eastAsia="Times New Roman" w:hAnsi="Times New Roman" w:cs="Times New Roman"/>
          <w:bCs/>
          <w:color w:val="000000"/>
          <w:sz w:val="24"/>
          <w:szCs w:val="20"/>
        </w:rPr>
        <w:t>]</w:t>
      </w:r>
      <w:r w:rsidR="002E3AED">
        <w:rPr>
          <w:rFonts w:ascii="Times New Roman" w:eastAsia="Times New Roman" w:hAnsi="Times New Roman" w:cs="Times New Roman"/>
          <w:bCs/>
          <w:color w:val="000000"/>
          <w:sz w:val="24"/>
          <w:szCs w:val="20"/>
        </w:rPr>
        <w:t xml:space="preserve">  Any</w:t>
      </w:r>
      <w:proofErr w:type="gramEnd"/>
      <w:r w:rsidR="002E3AED">
        <w:rPr>
          <w:rFonts w:ascii="Times New Roman" w:eastAsia="Times New Roman" w:hAnsi="Times New Roman" w:cs="Times New Roman"/>
          <w:bCs/>
          <w:color w:val="000000"/>
          <w:sz w:val="24"/>
          <w:szCs w:val="20"/>
        </w:rPr>
        <w:t xml:space="preserve"> work product containing financial information a third party has received from the contracting municipality or county and any referral made by the third party are subject to the same confidentiality requirements set out in this Section as the taxpayer's financial information itself.</w:t>
      </w:r>
    </w:p>
    <w:p w14:paraId="0A035AF0" w14:textId="77777777" w:rsidR="003166C9" w:rsidRPr="00BD1E54" w:rsidRDefault="003166C9" w:rsidP="003166C9">
      <w:pPr>
        <w:spacing w:after="0" w:line="240" w:lineRule="auto"/>
        <w:ind w:left="720" w:hanging="720"/>
        <w:rPr>
          <w:rFonts w:ascii="Times New Roman" w:eastAsia="Times New Roman" w:hAnsi="Times New Roman" w:cs="Times New Roman"/>
          <w:bCs/>
          <w:color w:val="000000"/>
          <w:sz w:val="24"/>
          <w:szCs w:val="20"/>
        </w:rPr>
      </w:pPr>
    </w:p>
    <w:p w14:paraId="3DC45EC3" w14:textId="07BE681B" w:rsidR="003166C9" w:rsidRPr="00BD1E54" w:rsidRDefault="003166C9" w:rsidP="003166C9">
      <w:pPr>
        <w:spacing w:after="0" w:line="240" w:lineRule="auto"/>
        <w:ind w:left="1440" w:hanging="720"/>
        <w:rPr>
          <w:rFonts w:ascii="Times New Roman" w:eastAsia="Times New Roman" w:hAnsi="Times New Roman" w:cs="Times New Roman"/>
          <w:bCs/>
          <w:color w:val="000000"/>
          <w:sz w:val="24"/>
          <w:szCs w:val="20"/>
        </w:rPr>
      </w:pPr>
      <w:r w:rsidRPr="00BD1E54">
        <w:rPr>
          <w:rFonts w:ascii="Times New Roman" w:eastAsia="Times New Roman" w:hAnsi="Times New Roman" w:cs="Times New Roman"/>
          <w:bCs/>
          <w:color w:val="000000"/>
          <w:sz w:val="24"/>
          <w:szCs w:val="20"/>
        </w:rPr>
        <w:t>b)</w:t>
      </w:r>
      <w:r w:rsidRPr="00BD1E54">
        <w:rPr>
          <w:rFonts w:ascii="Times New Roman" w:eastAsia="Times New Roman" w:hAnsi="Times New Roman" w:cs="Times New Roman"/>
          <w:bCs/>
          <w:color w:val="000000"/>
          <w:sz w:val="24"/>
          <w:szCs w:val="20"/>
        </w:rPr>
        <w:tab/>
        <w:t xml:space="preserve">Third parties may not permanently retain this information </w:t>
      </w:r>
      <w:r w:rsidR="002E3AED">
        <w:rPr>
          <w:rFonts w:ascii="Times New Roman" w:eastAsia="Times New Roman" w:hAnsi="Times New Roman" w:cs="Times New Roman"/>
          <w:bCs/>
          <w:color w:val="000000"/>
          <w:sz w:val="24"/>
          <w:szCs w:val="20"/>
        </w:rPr>
        <w:t xml:space="preserve">or any work product containing such information </w:t>
      </w:r>
      <w:r w:rsidRPr="00BD1E54">
        <w:rPr>
          <w:rFonts w:ascii="Times New Roman" w:eastAsia="Times New Roman" w:hAnsi="Times New Roman" w:cs="Times New Roman"/>
          <w:bCs/>
          <w:color w:val="000000"/>
          <w:sz w:val="24"/>
          <w:szCs w:val="20"/>
        </w:rPr>
        <w:t xml:space="preserve">and must permanently destroy any physical copies of the financial information </w:t>
      </w:r>
      <w:r w:rsidR="002E3AED">
        <w:rPr>
          <w:rFonts w:ascii="Times New Roman" w:eastAsia="Times New Roman" w:hAnsi="Times New Roman" w:cs="Times New Roman"/>
          <w:bCs/>
          <w:color w:val="000000"/>
          <w:sz w:val="24"/>
          <w:szCs w:val="20"/>
        </w:rPr>
        <w:t xml:space="preserve">or any work product containing such information </w:t>
      </w:r>
      <w:r w:rsidRPr="00BD1E54">
        <w:rPr>
          <w:rFonts w:ascii="Times New Roman" w:eastAsia="Times New Roman" w:hAnsi="Times New Roman" w:cs="Times New Roman"/>
          <w:bCs/>
          <w:color w:val="000000"/>
          <w:sz w:val="24"/>
          <w:szCs w:val="20"/>
        </w:rPr>
        <w:t>if the taxpayer is not referred to the Department within 30 days after receipt of the taxpayer's financial information from a local government, unless the third party is monitoring disbursements from the Department on an ongoing basis for a local government,</w:t>
      </w:r>
      <w:r w:rsidRPr="00BD1E54">
        <w:rPr>
          <w:rFonts w:ascii="Times New Roman" w:eastAsia="Times New Roman" w:hAnsi="Times New Roman" w:cs="Times New Roman"/>
          <w:sz w:val="20"/>
          <w:szCs w:val="20"/>
        </w:rPr>
        <w:t xml:space="preserve"> </w:t>
      </w:r>
      <w:r w:rsidRPr="00BD1E54">
        <w:rPr>
          <w:rFonts w:ascii="Times New Roman" w:eastAsia="Times New Roman" w:hAnsi="Times New Roman" w:cs="Times New Roman"/>
          <w:bCs/>
          <w:color w:val="000000"/>
          <w:sz w:val="24"/>
          <w:szCs w:val="20"/>
        </w:rPr>
        <w:t xml:space="preserve">in which case the financial information </w:t>
      </w:r>
      <w:r w:rsidR="002E3AED">
        <w:rPr>
          <w:rFonts w:ascii="Times New Roman" w:eastAsia="Times New Roman" w:hAnsi="Times New Roman" w:cs="Times New Roman"/>
          <w:bCs/>
          <w:color w:val="000000"/>
          <w:sz w:val="24"/>
          <w:szCs w:val="20"/>
        </w:rPr>
        <w:t xml:space="preserve">or any work product containing such information </w:t>
      </w:r>
      <w:r w:rsidRPr="00BD1E54">
        <w:rPr>
          <w:rFonts w:ascii="Times New Roman" w:eastAsia="Times New Roman" w:hAnsi="Times New Roman" w:cs="Times New Roman"/>
          <w:bCs/>
          <w:color w:val="000000"/>
          <w:sz w:val="24"/>
          <w:szCs w:val="20"/>
        </w:rPr>
        <w:t xml:space="preserve">shall be destroyed no later than 3 years after receipt. The third party also must dispose of the information </w:t>
      </w:r>
      <w:r w:rsidR="002E3AED">
        <w:rPr>
          <w:rFonts w:ascii="Times New Roman" w:eastAsia="Times New Roman" w:hAnsi="Times New Roman" w:cs="Times New Roman"/>
          <w:bCs/>
          <w:color w:val="000000"/>
          <w:sz w:val="24"/>
          <w:szCs w:val="20"/>
        </w:rPr>
        <w:t xml:space="preserve">or any work product containing such information </w:t>
      </w:r>
      <w:r w:rsidRPr="00BD1E54">
        <w:rPr>
          <w:rFonts w:ascii="Times New Roman" w:eastAsia="Times New Roman" w:hAnsi="Times New Roman" w:cs="Times New Roman"/>
          <w:bCs/>
          <w:color w:val="000000"/>
          <w:sz w:val="24"/>
          <w:szCs w:val="20"/>
        </w:rPr>
        <w:t xml:space="preserve">within 30 days </w:t>
      </w:r>
      <w:r w:rsidR="00E64559">
        <w:rPr>
          <w:rFonts w:ascii="Times New Roman" w:eastAsia="Times New Roman" w:hAnsi="Times New Roman" w:cs="Times New Roman"/>
          <w:bCs/>
          <w:color w:val="000000"/>
          <w:sz w:val="24"/>
          <w:szCs w:val="20"/>
        </w:rPr>
        <w:t>after</w:t>
      </w:r>
      <w:r w:rsidRPr="00BD1E54">
        <w:rPr>
          <w:rFonts w:ascii="Times New Roman" w:eastAsia="Times New Roman" w:hAnsi="Times New Roman" w:cs="Times New Roman"/>
          <w:bCs/>
          <w:color w:val="000000"/>
          <w:sz w:val="24"/>
          <w:szCs w:val="20"/>
        </w:rPr>
        <w:t xml:space="preserve"> the third party submit</w:t>
      </w:r>
      <w:r w:rsidR="00E64559">
        <w:rPr>
          <w:rFonts w:ascii="Times New Roman" w:eastAsia="Times New Roman" w:hAnsi="Times New Roman" w:cs="Times New Roman"/>
          <w:bCs/>
          <w:color w:val="000000"/>
          <w:sz w:val="24"/>
          <w:szCs w:val="20"/>
        </w:rPr>
        <w:t>s</w:t>
      </w:r>
      <w:r w:rsidRPr="00BD1E54">
        <w:rPr>
          <w:rFonts w:ascii="Times New Roman" w:eastAsia="Times New Roman" w:hAnsi="Times New Roman" w:cs="Times New Roman"/>
          <w:bCs/>
          <w:color w:val="000000"/>
          <w:sz w:val="24"/>
          <w:szCs w:val="20"/>
        </w:rPr>
        <w:t xml:space="preserve"> a taxpayer audit referral to the Department. </w:t>
      </w:r>
    </w:p>
    <w:p w14:paraId="317433CF" w14:textId="77777777" w:rsidR="003166C9" w:rsidRPr="00BD1E54" w:rsidRDefault="003166C9" w:rsidP="003166C9">
      <w:pPr>
        <w:spacing w:after="0" w:line="240" w:lineRule="auto"/>
        <w:ind w:left="720" w:hanging="720"/>
        <w:rPr>
          <w:rFonts w:ascii="Times New Roman" w:eastAsia="Times New Roman" w:hAnsi="Times New Roman" w:cs="Times New Roman"/>
          <w:bCs/>
          <w:color w:val="000000"/>
          <w:sz w:val="24"/>
          <w:szCs w:val="20"/>
        </w:rPr>
      </w:pPr>
    </w:p>
    <w:p w14:paraId="51F4654A" w14:textId="3D2048E0" w:rsidR="003166C9" w:rsidRPr="000D7FC6" w:rsidRDefault="003166C9" w:rsidP="003166C9">
      <w:pPr>
        <w:spacing w:after="0" w:line="240" w:lineRule="auto"/>
        <w:ind w:left="1440" w:hanging="720"/>
        <w:rPr>
          <w:rFonts w:ascii="Times New Roman" w:eastAsia="Times New Roman" w:hAnsi="Times New Roman" w:cs="Times New Roman"/>
          <w:bCs/>
          <w:color w:val="000000"/>
          <w:sz w:val="24"/>
          <w:szCs w:val="20"/>
        </w:rPr>
      </w:pPr>
      <w:r w:rsidRPr="00BD1E54">
        <w:rPr>
          <w:rFonts w:ascii="Times New Roman" w:eastAsia="Times New Roman" w:hAnsi="Times New Roman" w:cs="Times New Roman"/>
          <w:bCs/>
          <w:color w:val="000000"/>
          <w:sz w:val="24"/>
          <w:szCs w:val="20"/>
        </w:rPr>
        <w:t>c)</w:t>
      </w:r>
      <w:r w:rsidRPr="00BD1E54">
        <w:rPr>
          <w:rFonts w:ascii="Times New Roman" w:eastAsia="Times New Roman" w:hAnsi="Times New Roman" w:cs="Times New Roman"/>
          <w:bCs/>
          <w:color w:val="000000"/>
          <w:sz w:val="24"/>
          <w:szCs w:val="20"/>
        </w:rPr>
        <w:tab/>
      </w:r>
      <w:r w:rsidRPr="000D7FC6">
        <w:rPr>
          <w:rFonts w:ascii="Times New Roman" w:eastAsia="Times New Roman" w:hAnsi="Times New Roman" w:cs="Times New Roman"/>
          <w:bCs/>
          <w:color w:val="000000"/>
          <w:sz w:val="24"/>
          <w:szCs w:val="20"/>
        </w:rPr>
        <w:t xml:space="preserve">Third parties must dispose of financial information </w:t>
      </w:r>
      <w:r w:rsidR="002E3AED">
        <w:rPr>
          <w:rFonts w:ascii="Times New Roman" w:eastAsia="Times New Roman" w:hAnsi="Times New Roman" w:cs="Times New Roman"/>
          <w:bCs/>
          <w:color w:val="000000"/>
          <w:sz w:val="24"/>
          <w:szCs w:val="20"/>
        </w:rPr>
        <w:t xml:space="preserve">or any work product containing such information </w:t>
      </w:r>
      <w:r w:rsidRPr="000D7FC6">
        <w:rPr>
          <w:rFonts w:ascii="Times New Roman" w:eastAsia="Times New Roman" w:hAnsi="Times New Roman" w:cs="Times New Roman"/>
          <w:bCs/>
          <w:color w:val="000000"/>
          <w:sz w:val="24"/>
          <w:szCs w:val="20"/>
        </w:rPr>
        <w:t>in a manner that renders it unreadable, unusable, and undecipherable. Proper disposal methods include, but are not limited to, the following:</w:t>
      </w:r>
    </w:p>
    <w:p w14:paraId="27DEA09A" w14:textId="59A3FFF9" w:rsidR="003166C9" w:rsidRPr="00BD1E54" w:rsidRDefault="003166C9" w:rsidP="003166C9">
      <w:pPr>
        <w:spacing w:after="0" w:line="240" w:lineRule="auto"/>
        <w:ind w:left="720" w:hanging="720"/>
        <w:rPr>
          <w:rFonts w:ascii="Times New Roman" w:eastAsia="Times New Roman" w:hAnsi="Times New Roman" w:cs="Times New Roman"/>
          <w:bCs/>
          <w:color w:val="000000"/>
          <w:sz w:val="24"/>
          <w:szCs w:val="20"/>
        </w:rPr>
      </w:pPr>
    </w:p>
    <w:p w14:paraId="22C3E9D2" w14:textId="77777777" w:rsidR="003166C9" w:rsidRPr="00BD1E54" w:rsidRDefault="003166C9" w:rsidP="003166C9">
      <w:pPr>
        <w:spacing w:after="0" w:line="240" w:lineRule="auto"/>
        <w:ind w:left="2160" w:hanging="720"/>
        <w:rPr>
          <w:rFonts w:ascii="Times New Roman" w:eastAsia="Times New Roman" w:hAnsi="Times New Roman" w:cs="Times New Roman"/>
          <w:bCs/>
          <w:color w:val="000000"/>
          <w:sz w:val="24"/>
          <w:szCs w:val="20"/>
        </w:rPr>
      </w:pPr>
      <w:r w:rsidRPr="00BD1E54">
        <w:rPr>
          <w:rFonts w:ascii="Times New Roman" w:eastAsia="Times New Roman" w:hAnsi="Times New Roman" w:cs="Times New Roman"/>
          <w:bCs/>
          <w:color w:val="000000"/>
          <w:sz w:val="24"/>
          <w:szCs w:val="20"/>
        </w:rPr>
        <w:t>1)</w:t>
      </w:r>
      <w:r w:rsidRPr="00BD1E54">
        <w:rPr>
          <w:rFonts w:ascii="Times New Roman" w:eastAsia="Times New Roman" w:hAnsi="Times New Roman" w:cs="Times New Roman"/>
          <w:bCs/>
          <w:color w:val="000000"/>
          <w:sz w:val="24"/>
          <w:szCs w:val="20"/>
        </w:rPr>
        <w:tab/>
      </w:r>
      <w:r w:rsidRPr="00BD1E54">
        <w:rPr>
          <w:rFonts w:ascii="Times New Roman" w:eastAsia="Times New Roman" w:hAnsi="Times New Roman" w:cs="Times New Roman"/>
          <w:bCs/>
          <w:i/>
          <w:iCs/>
          <w:color w:val="000000"/>
          <w:sz w:val="24"/>
          <w:szCs w:val="20"/>
        </w:rPr>
        <w:t>in the case of paper documents, burning, pulverizing, or shredding so that the information cannot practicably be read or reconstructed; and</w:t>
      </w:r>
    </w:p>
    <w:p w14:paraId="50EDE7C4" w14:textId="77777777" w:rsidR="003166C9" w:rsidRPr="00BD1E54" w:rsidRDefault="003166C9" w:rsidP="00E3674C">
      <w:pPr>
        <w:spacing w:after="0" w:line="240" w:lineRule="auto"/>
        <w:rPr>
          <w:rFonts w:ascii="Times New Roman" w:eastAsia="Times New Roman" w:hAnsi="Times New Roman" w:cs="Times New Roman"/>
          <w:bCs/>
          <w:color w:val="000000"/>
          <w:sz w:val="24"/>
          <w:szCs w:val="20"/>
        </w:rPr>
      </w:pPr>
    </w:p>
    <w:p w14:paraId="51E1392C" w14:textId="77777777" w:rsidR="003166C9" w:rsidRPr="00BD1E54" w:rsidRDefault="003166C9" w:rsidP="003166C9">
      <w:pPr>
        <w:spacing w:after="0" w:line="240" w:lineRule="auto"/>
        <w:ind w:left="2160" w:hanging="720"/>
        <w:rPr>
          <w:rFonts w:ascii="Times New Roman" w:eastAsia="Times New Roman" w:hAnsi="Times New Roman" w:cs="Times New Roman"/>
          <w:bCs/>
          <w:color w:val="000000"/>
          <w:sz w:val="24"/>
          <w:szCs w:val="20"/>
        </w:rPr>
      </w:pPr>
      <w:r w:rsidRPr="00BD1E54">
        <w:rPr>
          <w:rFonts w:ascii="Times New Roman" w:eastAsia="Times New Roman" w:hAnsi="Times New Roman" w:cs="Times New Roman"/>
          <w:bCs/>
          <w:color w:val="000000"/>
          <w:sz w:val="24"/>
          <w:szCs w:val="20"/>
        </w:rPr>
        <w:t>2)</w:t>
      </w:r>
      <w:r w:rsidRPr="00BD1E54">
        <w:rPr>
          <w:rFonts w:ascii="Times New Roman" w:eastAsia="Times New Roman" w:hAnsi="Times New Roman" w:cs="Times New Roman"/>
          <w:bCs/>
          <w:color w:val="000000"/>
          <w:sz w:val="24"/>
          <w:szCs w:val="20"/>
        </w:rPr>
        <w:tab/>
      </w:r>
      <w:r w:rsidRPr="00BD1E54">
        <w:rPr>
          <w:rFonts w:ascii="Times New Roman" w:eastAsia="Times New Roman" w:hAnsi="Times New Roman" w:cs="Times New Roman"/>
          <w:bCs/>
          <w:i/>
          <w:iCs/>
          <w:color w:val="000000"/>
          <w:sz w:val="24"/>
          <w:szCs w:val="20"/>
        </w:rPr>
        <w:t xml:space="preserve">in the case of electronic media and other non-paper media containing information, destroying or erasing so that information cannot practicably be read, reconstructed, or otherwise utilized by the third party or others.  </w:t>
      </w:r>
      <w:r w:rsidRPr="00BD1E54">
        <w:rPr>
          <w:rFonts w:ascii="Times New Roman" w:eastAsia="Times New Roman" w:hAnsi="Times New Roman" w:cs="Times New Roman"/>
          <w:bCs/>
          <w:color w:val="000000"/>
          <w:sz w:val="24"/>
          <w:szCs w:val="20"/>
        </w:rPr>
        <w:t xml:space="preserve">[50 </w:t>
      </w:r>
      <w:proofErr w:type="spellStart"/>
      <w:r w:rsidRPr="00BD1E54">
        <w:rPr>
          <w:rFonts w:ascii="Times New Roman" w:eastAsia="Times New Roman" w:hAnsi="Times New Roman" w:cs="Times New Roman"/>
          <w:bCs/>
          <w:color w:val="000000"/>
          <w:sz w:val="24"/>
          <w:szCs w:val="20"/>
        </w:rPr>
        <w:t>ILCS</w:t>
      </w:r>
      <w:proofErr w:type="spellEnd"/>
      <w:r w:rsidRPr="00BD1E54">
        <w:rPr>
          <w:rFonts w:ascii="Times New Roman" w:eastAsia="Times New Roman" w:hAnsi="Times New Roman" w:cs="Times New Roman"/>
          <w:bCs/>
          <w:color w:val="000000"/>
          <w:sz w:val="24"/>
          <w:szCs w:val="20"/>
        </w:rPr>
        <w:t xml:space="preserve"> 355/5-20]</w:t>
      </w:r>
    </w:p>
    <w:p w14:paraId="485B2733" w14:textId="77777777" w:rsidR="003166C9" w:rsidRPr="00BD1E54" w:rsidRDefault="003166C9" w:rsidP="003166C9">
      <w:pPr>
        <w:spacing w:after="0" w:line="240" w:lineRule="auto"/>
        <w:rPr>
          <w:rFonts w:ascii="Times New Roman" w:eastAsia="Times New Roman" w:hAnsi="Times New Roman" w:cs="Times New Roman"/>
          <w:bCs/>
          <w:color w:val="000000"/>
          <w:sz w:val="24"/>
          <w:szCs w:val="20"/>
        </w:rPr>
      </w:pPr>
    </w:p>
    <w:p w14:paraId="6BFB9DAD" w14:textId="58E9815B" w:rsidR="003166C9" w:rsidRPr="00BD1E54" w:rsidRDefault="003166C9" w:rsidP="003166C9">
      <w:pPr>
        <w:spacing w:after="0" w:line="240" w:lineRule="auto"/>
        <w:ind w:left="1440" w:hanging="720"/>
        <w:rPr>
          <w:rFonts w:ascii="Times New Roman" w:eastAsia="Times New Roman" w:hAnsi="Times New Roman" w:cs="Times New Roman"/>
          <w:bCs/>
          <w:color w:val="000000"/>
          <w:sz w:val="24"/>
          <w:szCs w:val="20"/>
        </w:rPr>
      </w:pPr>
      <w:r w:rsidRPr="00BD1E54">
        <w:rPr>
          <w:rFonts w:ascii="Times New Roman" w:eastAsia="Times New Roman" w:hAnsi="Times New Roman" w:cs="Times New Roman"/>
          <w:bCs/>
          <w:color w:val="000000"/>
          <w:sz w:val="24"/>
          <w:szCs w:val="20"/>
        </w:rPr>
        <w:t>d)</w:t>
      </w:r>
      <w:r w:rsidRPr="00BD1E54">
        <w:rPr>
          <w:rFonts w:ascii="Times New Roman" w:eastAsia="Times New Roman" w:hAnsi="Times New Roman" w:cs="Times New Roman"/>
          <w:bCs/>
          <w:color w:val="000000"/>
          <w:sz w:val="24"/>
          <w:szCs w:val="20"/>
        </w:rPr>
        <w:tab/>
        <w:t xml:space="preserve">Third parties are prohibited from selling, leasing, trading, marketing, or otherwise utilizing or profiting from a taxpayer's financial information, except for a fee as negotiated by the local government. Third parties may not permanently or temporarily collect, capture, purchase, use, receive through trade, or otherwise </w:t>
      </w:r>
      <w:r w:rsidRPr="00BD1E54">
        <w:rPr>
          <w:rFonts w:ascii="Times New Roman" w:eastAsia="Times New Roman" w:hAnsi="Times New Roman" w:cs="Times New Roman"/>
          <w:bCs/>
          <w:color w:val="000000"/>
          <w:sz w:val="24"/>
          <w:szCs w:val="20"/>
        </w:rPr>
        <w:lastRenderedPageBreak/>
        <w:t xml:space="preserve">retain a taxpayer's financial information except as authorized in the Act. Third parties may not disclose, share, or otherwise disseminate a taxpayer's financial information.  </w:t>
      </w:r>
      <w:r w:rsidR="000E7C71">
        <w:rPr>
          <w:rFonts w:ascii="Times New Roman" w:eastAsia="Times New Roman" w:hAnsi="Times New Roman" w:cs="Times New Roman"/>
          <w:bCs/>
          <w:color w:val="000000"/>
          <w:sz w:val="24"/>
          <w:szCs w:val="20"/>
        </w:rPr>
        <w:t>(</w:t>
      </w:r>
      <w:r w:rsidRPr="00BD1E54">
        <w:rPr>
          <w:rFonts w:ascii="Times New Roman" w:eastAsia="Times New Roman" w:hAnsi="Times New Roman" w:cs="Times New Roman"/>
          <w:bCs/>
          <w:color w:val="000000"/>
          <w:sz w:val="24"/>
          <w:szCs w:val="20"/>
        </w:rPr>
        <w:t xml:space="preserve">See 50 </w:t>
      </w:r>
      <w:proofErr w:type="spellStart"/>
      <w:r w:rsidRPr="00BD1E54">
        <w:rPr>
          <w:rFonts w:ascii="Times New Roman" w:eastAsia="Times New Roman" w:hAnsi="Times New Roman" w:cs="Times New Roman"/>
          <w:bCs/>
          <w:color w:val="000000"/>
          <w:sz w:val="24"/>
          <w:szCs w:val="20"/>
        </w:rPr>
        <w:t>ILCS</w:t>
      </w:r>
      <w:proofErr w:type="spellEnd"/>
      <w:r w:rsidRPr="00BD1E54">
        <w:rPr>
          <w:rFonts w:ascii="Times New Roman" w:eastAsia="Times New Roman" w:hAnsi="Times New Roman" w:cs="Times New Roman"/>
          <w:bCs/>
          <w:color w:val="000000"/>
          <w:sz w:val="24"/>
          <w:szCs w:val="20"/>
        </w:rPr>
        <w:t xml:space="preserve"> 355/5-20</w:t>
      </w:r>
      <w:r w:rsidR="000E7C71">
        <w:rPr>
          <w:rFonts w:ascii="Times New Roman" w:eastAsia="Times New Roman" w:hAnsi="Times New Roman" w:cs="Times New Roman"/>
          <w:bCs/>
          <w:color w:val="000000"/>
          <w:sz w:val="24"/>
          <w:szCs w:val="20"/>
        </w:rPr>
        <w:t>)</w:t>
      </w:r>
      <w:r w:rsidRPr="00BD1E54">
        <w:rPr>
          <w:rFonts w:ascii="Times New Roman" w:eastAsia="Times New Roman" w:hAnsi="Times New Roman" w:cs="Times New Roman"/>
          <w:bCs/>
          <w:color w:val="000000"/>
          <w:sz w:val="24"/>
          <w:szCs w:val="20"/>
        </w:rPr>
        <w:t xml:space="preserve">. </w:t>
      </w:r>
    </w:p>
    <w:p w14:paraId="2EDCE0FF" w14:textId="77777777" w:rsidR="003166C9" w:rsidRPr="00BD1E54" w:rsidRDefault="003166C9" w:rsidP="003166C9">
      <w:pPr>
        <w:spacing w:after="0" w:line="240" w:lineRule="auto"/>
        <w:ind w:left="720" w:hanging="720"/>
        <w:rPr>
          <w:rFonts w:ascii="Times New Roman" w:eastAsia="Times New Roman" w:hAnsi="Times New Roman" w:cs="Times New Roman"/>
          <w:bCs/>
          <w:color w:val="000000"/>
          <w:sz w:val="24"/>
          <w:szCs w:val="20"/>
        </w:rPr>
      </w:pPr>
    </w:p>
    <w:p w14:paraId="6AB066E2" w14:textId="77777777" w:rsidR="003166C9" w:rsidRPr="00BD1E54" w:rsidRDefault="003166C9" w:rsidP="003166C9">
      <w:pPr>
        <w:spacing w:after="0" w:line="240" w:lineRule="auto"/>
        <w:ind w:left="1440" w:hanging="720"/>
        <w:rPr>
          <w:rFonts w:ascii="Times New Roman" w:eastAsia="Times New Roman" w:hAnsi="Times New Roman" w:cs="Times New Roman"/>
          <w:bCs/>
          <w:color w:val="000000"/>
          <w:sz w:val="24"/>
          <w:szCs w:val="20"/>
        </w:rPr>
      </w:pPr>
      <w:r w:rsidRPr="00BD1E54">
        <w:rPr>
          <w:rFonts w:ascii="Times New Roman" w:eastAsia="Times New Roman" w:hAnsi="Times New Roman" w:cs="Times New Roman"/>
          <w:bCs/>
          <w:color w:val="000000"/>
          <w:sz w:val="24"/>
          <w:szCs w:val="20"/>
        </w:rPr>
        <w:t>e)</w:t>
      </w:r>
      <w:r w:rsidRPr="00BD1E54">
        <w:rPr>
          <w:rFonts w:ascii="Times New Roman" w:eastAsia="Times New Roman" w:hAnsi="Times New Roman" w:cs="Times New Roman"/>
          <w:bCs/>
          <w:color w:val="000000"/>
          <w:sz w:val="24"/>
          <w:szCs w:val="20"/>
        </w:rPr>
        <w:tab/>
        <w:t>Third parties must adhere to the following standards for the safeguarding of digital information:</w:t>
      </w:r>
    </w:p>
    <w:p w14:paraId="0C67DA8D" w14:textId="77777777" w:rsidR="003166C9" w:rsidRPr="00BD1E54" w:rsidRDefault="003166C9" w:rsidP="003166C9">
      <w:pPr>
        <w:spacing w:after="0" w:line="240" w:lineRule="auto"/>
        <w:rPr>
          <w:rFonts w:ascii="Times New Roman" w:eastAsia="Times New Roman" w:hAnsi="Times New Roman" w:cs="Times New Roman"/>
          <w:bCs/>
          <w:color w:val="000000"/>
          <w:sz w:val="24"/>
          <w:szCs w:val="20"/>
        </w:rPr>
      </w:pPr>
    </w:p>
    <w:p w14:paraId="0737FCA9" w14:textId="57F159E3" w:rsidR="003166C9" w:rsidRPr="00BD1E54" w:rsidRDefault="003166C9" w:rsidP="003166C9">
      <w:pPr>
        <w:spacing w:after="0" w:line="240" w:lineRule="auto"/>
        <w:ind w:left="2160" w:hanging="720"/>
        <w:rPr>
          <w:rFonts w:ascii="Times New Roman" w:eastAsia="Times New Roman" w:hAnsi="Times New Roman" w:cs="Times New Roman"/>
          <w:bCs/>
          <w:color w:val="000000"/>
          <w:sz w:val="24"/>
          <w:szCs w:val="20"/>
        </w:rPr>
      </w:pPr>
      <w:r w:rsidRPr="00BD1E54">
        <w:rPr>
          <w:rFonts w:ascii="Times New Roman" w:eastAsia="Times New Roman" w:hAnsi="Times New Roman" w:cs="Times New Roman"/>
          <w:bCs/>
          <w:color w:val="000000"/>
          <w:sz w:val="24"/>
          <w:szCs w:val="20"/>
        </w:rPr>
        <w:t>1)</w:t>
      </w:r>
      <w:r w:rsidRPr="00BD1E54">
        <w:rPr>
          <w:rFonts w:ascii="Times New Roman" w:eastAsia="Times New Roman" w:hAnsi="Times New Roman" w:cs="Times New Roman"/>
          <w:bCs/>
          <w:color w:val="000000"/>
          <w:sz w:val="24"/>
          <w:szCs w:val="20"/>
        </w:rPr>
        <w:tab/>
      </w:r>
      <w:r w:rsidR="000E7C71">
        <w:rPr>
          <w:rFonts w:ascii="Times New Roman" w:eastAsia="Times New Roman" w:hAnsi="Times New Roman" w:cs="Times New Roman"/>
          <w:bCs/>
          <w:color w:val="000000"/>
          <w:sz w:val="24"/>
          <w:szCs w:val="20"/>
        </w:rPr>
        <w:t>T</w:t>
      </w:r>
      <w:r w:rsidRPr="00BD1E54">
        <w:rPr>
          <w:rFonts w:ascii="Times New Roman" w:eastAsia="Times New Roman" w:hAnsi="Times New Roman" w:cs="Times New Roman"/>
          <w:bCs/>
          <w:color w:val="000000"/>
          <w:sz w:val="24"/>
          <w:szCs w:val="20"/>
        </w:rPr>
        <w:t xml:space="preserve">he third party has </w:t>
      </w:r>
      <w:r w:rsidRPr="00BD1E54">
        <w:rPr>
          <w:rFonts w:ascii="Times New Roman" w:eastAsia="Times New Roman" w:hAnsi="Times New Roman" w:cs="Times New Roman"/>
          <w:bCs/>
          <w:i/>
          <w:iCs/>
          <w:color w:val="000000"/>
          <w:sz w:val="24"/>
          <w:szCs w:val="20"/>
        </w:rPr>
        <w:t>confidentiality standards for storing encrypted data at rest, using a cryptographic algorithm, that conform to the Federal Information Processing Standard (FIPS) Publication 140-2, or conform to similar security requirements contained in any successor publication;</w:t>
      </w:r>
    </w:p>
    <w:p w14:paraId="09E4A408" w14:textId="77777777" w:rsidR="003166C9" w:rsidRPr="00BD1E54" w:rsidRDefault="003166C9" w:rsidP="003166C9">
      <w:pPr>
        <w:spacing w:after="0" w:line="240" w:lineRule="auto"/>
        <w:rPr>
          <w:rFonts w:ascii="Times New Roman" w:eastAsia="Times New Roman" w:hAnsi="Times New Roman" w:cs="Times New Roman"/>
          <w:bCs/>
          <w:color w:val="000000"/>
          <w:sz w:val="24"/>
          <w:szCs w:val="20"/>
        </w:rPr>
      </w:pPr>
    </w:p>
    <w:p w14:paraId="23758912" w14:textId="1124B613" w:rsidR="003166C9" w:rsidRPr="00BD1E54" w:rsidRDefault="003166C9" w:rsidP="00552E09">
      <w:pPr>
        <w:spacing w:after="0" w:line="240" w:lineRule="auto"/>
        <w:ind w:left="2160" w:hanging="720"/>
        <w:rPr>
          <w:rFonts w:ascii="Times New Roman" w:eastAsia="Times New Roman" w:hAnsi="Times New Roman" w:cs="Times New Roman"/>
          <w:bCs/>
          <w:i/>
          <w:iCs/>
          <w:color w:val="000000"/>
          <w:sz w:val="24"/>
          <w:szCs w:val="20"/>
        </w:rPr>
      </w:pPr>
      <w:r w:rsidRPr="00BD1E54">
        <w:rPr>
          <w:rFonts w:ascii="Times New Roman" w:eastAsia="Times New Roman" w:hAnsi="Times New Roman" w:cs="Times New Roman"/>
          <w:bCs/>
          <w:color w:val="000000"/>
          <w:sz w:val="24"/>
          <w:szCs w:val="20"/>
        </w:rPr>
        <w:t>2)</w:t>
      </w:r>
      <w:r w:rsidRPr="00BD1E54">
        <w:rPr>
          <w:rFonts w:ascii="Times New Roman" w:eastAsia="Times New Roman" w:hAnsi="Times New Roman" w:cs="Times New Roman"/>
          <w:bCs/>
          <w:color w:val="000000"/>
          <w:sz w:val="24"/>
          <w:szCs w:val="20"/>
        </w:rPr>
        <w:tab/>
      </w:r>
      <w:r w:rsidR="000E7C71">
        <w:rPr>
          <w:rFonts w:ascii="Times New Roman" w:eastAsia="Times New Roman" w:hAnsi="Times New Roman" w:cs="Times New Roman"/>
          <w:bCs/>
          <w:i/>
          <w:iCs/>
          <w:color w:val="000000"/>
          <w:sz w:val="24"/>
          <w:szCs w:val="20"/>
        </w:rPr>
        <w:t>T</w:t>
      </w:r>
      <w:r w:rsidRPr="00BD1E54">
        <w:rPr>
          <w:rFonts w:ascii="Times New Roman" w:eastAsia="Times New Roman" w:hAnsi="Times New Roman" w:cs="Times New Roman"/>
          <w:bCs/>
          <w:i/>
          <w:iCs/>
          <w:color w:val="000000"/>
          <w:sz w:val="24"/>
          <w:szCs w:val="20"/>
        </w:rPr>
        <w:t>he third party uses multi-factor authentication;</w:t>
      </w:r>
    </w:p>
    <w:p w14:paraId="6F1839EC" w14:textId="77777777" w:rsidR="003166C9" w:rsidRPr="00BD1E54" w:rsidRDefault="003166C9" w:rsidP="003166C9">
      <w:pPr>
        <w:spacing w:after="0" w:line="240" w:lineRule="auto"/>
        <w:rPr>
          <w:rFonts w:ascii="Times New Roman" w:eastAsia="Times New Roman" w:hAnsi="Times New Roman" w:cs="Times New Roman"/>
          <w:bCs/>
          <w:color w:val="000000"/>
          <w:sz w:val="24"/>
          <w:szCs w:val="20"/>
        </w:rPr>
      </w:pPr>
    </w:p>
    <w:p w14:paraId="0F731064" w14:textId="2A2DFFF2" w:rsidR="003166C9" w:rsidRPr="00BD1E54" w:rsidRDefault="003166C9" w:rsidP="003166C9">
      <w:pPr>
        <w:spacing w:after="0" w:line="240" w:lineRule="auto"/>
        <w:ind w:left="2160" w:hanging="720"/>
        <w:rPr>
          <w:rFonts w:ascii="Times New Roman" w:eastAsia="Times New Roman" w:hAnsi="Times New Roman" w:cs="Times New Roman"/>
          <w:bCs/>
          <w:i/>
          <w:iCs/>
          <w:color w:val="000000"/>
          <w:sz w:val="24"/>
          <w:szCs w:val="20"/>
        </w:rPr>
      </w:pPr>
      <w:r w:rsidRPr="00BD1E54">
        <w:rPr>
          <w:rFonts w:ascii="Times New Roman" w:eastAsia="Times New Roman" w:hAnsi="Times New Roman" w:cs="Times New Roman"/>
          <w:bCs/>
          <w:color w:val="000000"/>
          <w:sz w:val="24"/>
          <w:szCs w:val="20"/>
        </w:rPr>
        <w:t>3)</w:t>
      </w:r>
      <w:r w:rsidRPr="00BD1E54">
        <w:rPr>
          <w:rFonts w:ascii="Times New Roman" w:eastAsia="Times New Roman" w:hAnsi="Times New Roman" w:cs="Times New Roman"/>
          <w:bCs/>
          <w:color w:val="000000"/>
          <w:sz w:val="24"/>
          <w:szCs w:val="20"/>
        </w:rPr>
        <w:tab/>
      </w:r>
      <w:r w:rsidR="00E64559">
        <w:rPr>
          <w:rFonts w:ascii="Times New Roman" w:eastAsia="Times New Roman" w:hAnsi="Times New Roman" w:cs="Times New Roman"/>
          <w:bCs/>
          <w:i/>
          <w:iCs/>
          <w:color w:val="000000"/>
          <w:sz w:val="24"/>
          <w:szCs w:val="20"/>
        </w:rPr>
        <w:t>T</w:t>
      </w:r>
      <w:r w:rsidRPr="00BD1E54">
        <w:rPr>
          <w:rFonts w:ascii="Times New Roman" w:eastAsia="Times New Roman" w:hAnsi="Times New Roman" w:cs="Times New Roman"/>
          <w:bCs/>
          <w:i/>
          <w:iCs/>
          <w:color w:val="000000"/>
          <w:sz w:val="24"/>
          <w:szCs w:val="20"/>
        </w:rPr>
        <w:t>he third party uses HTTPS with at least TLS 1.2 or its successor to protect the data files while in transit between a browser and server;</w:t>
      </w:r>
    </w:p>
    <w:p w14:paraId="4C489755" w14:textId="77777777" w:rsidR="003166C9" w:rsidRPr="00BD1E54" w:rsidRDefault="003166C9" w:rsidP="003166C9">
      <w:pPr>
        <w:spacing w:after="0" w:line="240" w:lineRule="auto"/>
        <w:rPr>
          <w:rFonts w:ascii="Times New Roman" w:eastAsia="Times New Roman" w:hAnsi="Times New Roman" w:cs="Times New Roman"/>
          <w:bCs/>
          <w:color w:val="000000"/>
          <w:sz w:val="24"/>
          <w:szCs w:val="20"/>
        </w:rPr>
      </w:pPr>
    </w:p>
    <w:p w14:paraId="17E26AE7" w14:textId="77777777" w:rsidR="003166C9" w:rsidRPr="00BD1E54" w:rsidRDefault="003166C9" w:rsidP="003166C9">
      <w:pPr>
        <w:spacing w:after="0" w:line="240" w:lineRule="auto"/>
        <w:ind w:left="2160" w:hanging="720"/>
        <w:rPr>
          <w:rFonts w:ascii="Times New Roman" w:eastAsia="Times New Roman" w:hAnsi="Times New Roman" w:cs="Times New Roman"/>
          <w:bCs/>
          <w:color w:val="000000"/>
          <w:sz w:val="24"/>
          <w:szCs w:val="20"/>
        </w:rPr>
      </w:pPr>
      <w:r w:rsidRPr="00BD1E54">
        <w:rPr>
          <w:rFonts w:ascii="Times New Roman" w:eastAsia="Times New Roman" w:hAnsi="Times New Roman" w:cs="Times New Roman"/>
          <w:bCs/>
          <w:color w:val="000000"/>
          <w:sz w:val="24"/>
          <w:szCs w:val="20"/>
        </w:rPr>
        <w:t>4)</w:t>
      </w:r>
      <w:r w:rsidRPr="00BD1E54">
        <w:rPr>
          <w:rFonts w:ascii="Times New Roman" w:eastAsia="Times New Roman" w:hAnsi="Times New Roman" w:cs="Times New Roman"/>
          <w:bCs/>
          <w:color w:val="000000"/>
          <w:sz w:val="24"/>
          <w:szCs w:val="20"/>
        </w:rPr>
        <w:tab/>
      </w:r>
      <w:r w:rsidRPr="00BD1E54">
        <w:rPr>
          <w:rFonts w:ascii="Times New Roman" w:eastAsia="Times New Roman" w:hAnsi="Times New Roman" w:cs="Times New Roman"/>
          <w:bCs/>
          <w:i/>
          <w:iCs/>
          <w:color w:val="000000"/>
          <w:sz w:val="24"/>
          <w:szCs w:val="20"/>
        </w:rPr>
        <w:t>The third party adheres to best practices as recommended by the Open Web Application Security Project (</w:t>
      </w:r>
      <w:proofErr w:type="spellStart"/>
      <w:r w:rsidRPr="00BD1E54">
        <w:rPr>
          <w:rFonts w:ascii="Times New Roman" w:eastAsia="Times New Roman" w:hAnsi="Times New Roman" w:cs="Times New Roman"/>
          <w:bCs/>
          <w:i/>
          <w:iCs/>
          <w:color w:val="000000"/>
          <w:sz w:val="24"/>
          <w:szCs w:val="20"/>
        </w:rPr>
        <w:t>OWASP</w:t>
      </w:r>
      <w:proofErr w:type="spellEnd"/>
      <w:r w:rsidRPr="00BD1E54">
        <w:rPr>
          <w:rFonts w:ascii="Times New Roman" w:eastAsia="Times New Roman" w:hAnsi="Times New Roman" w:cs="Times New Roman"/>
          <w:bCs/>
          <w:i/>
          <w:iCs/>
          <w:color w:val="000000"/>
          <w:sz w:val="24"/>
          <w:szCs w:val="20"/>
        </w:rPr>
        <w:t>);</w:t>
      </w:r>
    </w:p>
    <w:p w14:paraId="642BDD48" w14:textId="77777777" w:rsidR="003166C9" w:rsidRPr="00BD1E54" w:rsidRDefault="003166C9" w:rsidP="003166C9">
      <w:pPr>
        <w:spacing w:after="0" w:line="240" w:lineRule="auto"/>
        <w:rPr>
          <w:rFonts w:ascii="Times New Roman" w:eastAsia="Times New Roman" w:hAnsi="Times New Roman" w:cs="Times New Roman"/>
          <w:bCs/>
          <w:color w:val="000000"/>
          <w:sz w:val="24"/>
          <w:szCs w:val="20"/>
        </w:rPr>
      </w:pPr>
    </w:p>
    <w:p w14:paraId="01D50A4C" w14:textId="1A989E62" w:rsidR="003166C9" w:rsidRPr="00BD1E54" w:rsidRDefault="003166C9" w:rsidP="003166C9">
      <w:pPr>
        <w:spacing w:after="0" w:line="240" w:lineRule="auto"/>
        <w:ind w:left="2160" w:hanging="720"/>
        <w:rPr>
          <w:rFonts w:ascii="Times New Roman" w:eastAsia="Times New Roman" w:hAnsi="Times New Roman" w:cs="Times New Roman"/>
          <w:bCs/>
          <w:color w:val="000000"/>
          <w:sz w:val="24"/>
          <w:szCs w:val="20"/>
        </w:rPr>
      </w:pPr>
      <w:r w:rsidRPr="00BD1E54">
        <w:rPr>
          <w:rFonts w:ascii="Times New Roman" w:eastAsia="Times New Roman" w:hAnsi="Times New Roman" w:cs="Times New Roman"/>
          <w:bCs/>
          <w:color w:val="000000"/>
          <w:sz w:val="24"/>
          <w:szCs w:val="20"/>
        </w:rPr>
        <w:t>5)</w:t>
      </w:r>
      <w:r w:rsidRPr="00BD1E54">
        <w:rPr>
          <w:rFonts w:ascii="Times New Roman" w:eastAsia="Times New Roman" w:hAnsi="Times New Roman" w:cs="Times New Roman"/>
          <w:bCs/>
          <w:color w:val="000000"/>
          <w:sz w:val="24"/>
          <w:szCs w:val="20"/>
        </w:rPr>
        <w:tab/>
      </w:r>
      <w:r w:rsidRPr="00BD1E54">
        <w:rPr>
          <w:rFonts w:ascii="Times New Roman" w:eastAsia="Times New Roman" w:hAnsi="Times New Roman" w:cs="Times New Roman"/>
          <w:bCs/>
          <w:i/>
          <w:iCs/>
          <w:color w:val="000000"/>
          <w:sz w:val="24"/>
          <w:szCs w:val="20"/>
        </w:rPr>
        <w:t xml:space="preserve">The third party has a firewall that protects against unauthorized use of the data; </w:t>
      </w:r>
    </w:p>
    <w:p w14:paraId="64F8B1BD" w14:textId="77777777" w:rsidR="003166C9" w:rsidRPr="00BD1E54" w:rsidRDefault="003166C9" w:rsidP="003166C9">
      <w:pPr>
        <w:spacing w:after="0" w:line="240" w:lineRule="auto"/>
        <w:rPr>
          <w:rFonts w:ascii="Times New Roman" w:eastAsia="Times New Roman" w:hAnsi="Times New Roman" w:cs="Times New Roman"/>
          <w:bCs/>
          <w:color w:val="000000"/>
          <w:sz w:val="24"/>
          <w:szCs w:val="20"/>
        </w:rPr>
      </w:pPr>
    </w:p>
    <w:p w14:paraId="33C79F57" w14:textId="00D3DF14" w:rsidR="003166C9" w:rsidRPr="00BD1E54" w:rsidRDefault="003166C9" w:rsidP="003166C9">
      <w:pPr>
        <w:spacing w:after="0" w:line="240" w:lineRule="auto"/>
        <w:ind w:left="2160" w:hanging="720"/>
        <w:rPr>
          <w:rFonts w:ascii="Times New Roman" w:eastAsia="Times New Roman" w:hAnsi="Times New Roman" w:cs="Times New Roman"/>
          <w:bCs/>
          <w:color w:val="000000"/>
          <w:sz w:val="24"/>
          <w:szCs w:val="20"/>
        </w:rPr>
      </w:pPr>
      <w:r w:rsidRPr="00BD1E54">
        <w:rPr>
          <w:rFonts w:ascii="Times New Roman" w:eastAsia="Times New Roman" w:hAnsi="Times New Roman" w:cs="Times New Roman"/>
          <w:bCs/>
          <w:color w:val="000000"/>
          <w:sz w:val="24"/>
          <w:szCs w:val="20"/>
        </w:rPr>
        <w:t>6)</w:t>
      </w:r>
      <w:r w:rsidRPr="00BD1E54">
        <w:rPr>
          <w:rFonts w:ascii="Times New Roman" w:eastAsia="Times New Roman" w:hAnsi="Times New Roman" w:cs="Times New Roman"/>
          <w:bCs/>
          <w:color w:val="000000"/>
          <w:sz w:val="24"/>
          <w:szCs w:val="20"/>
        </w:rPr>
        <w:tab/>
        <w:t>The third party maintains and shall continue to maintain at all times a physical location in Illinois</w:t>
      </w:r>
      <w:r w:rsidR="002E3AED">
        <w:rPr>
          <w:rFonts w:ascii="Times New Roman" w:eastAsia="Times New Roman" w:hAnsi="Times New Roman" w:cs="Times New Roman"/>
          <w:bCs/>
          <w:color w:val="000000"/>
          <w:sz w:val="24"/>
          <w:szCs w:val="20"/>
        </w:rPr>
        <w:t>; and</w:t>
      </w:r>
    </w:p>
    <w:p w14:paraId="0C38AADE" w14:textId="5B21A495" w:rsidR="003166C9" w:rsidRDefault="003166C9" w:rsidP="003166C9">
      <w:pPr>
        <w:spacing w:after="0" w:line="240" w:lineRule="auto"/>
        <w:rPr>
          <w:rFonts w:ascii="Times New Roman" w:eastAsia="Times New Roman" w:hAnsi="Times New Roman" w:cs="Times New Roman"/>
          <w:bCs/>
          <w:color w:val="000000"/>
          <w:sz w:val="24"/>
          <w:szCs w:val="20"/>
        </w:rPr>
      </w:pPr>
    </w:p>
    <w:p w14:paraId="34B3C950" w14:textId="019D0A0E" w:rsidR="002E3AED" w:rsidRDefault="002E3AED" w:rsidP="002E3AED">
      <w:pPr>
        <w:spacing w:after="0" w:line="240" w:lineRule="auto"/>
        <w:ind w:left="2160" w:hanging="720"/>
        <w:rPr>
          <w:rFonts w:ascii="Times New Roman" w:eastAsia="Times New Roman" w:hAnsi="Times New Roman" w:cs="Times New Roman"/>
          <w:bCs/>
          <w:color w:val="000000"/>
          <w:sz w:val="24"/>
          <w:szCs w:val="20"/>
        </w:rPr>
      </w:pPr>
      <w:r>
        <w:rPr>
          <w:rFonts w:ascii="Times New Roman" w:eastAsia="Times New Roman" w:hAnsi="Times New Roman" w:cs="Times New Roman"/>
          <w:bCs/>
          <w:color w:val="000000"/>
          <w:sz w:val="24"/>
          <w:szCs w:val="20"/>
        </w:rPr>
        <w:t>7)</w:t>
      </w:r>
      <w:r>
        <w:rPr>
          <w:rFonts w:ascii="Times New Roman" w:eastAsia="Times New Roman" w:hAnsi="Times New Roman" w:cs="Times New Roman"/>
          <w:bCs/>
          <w:color w:val="000000"/>
          <w:sz w:val="24"/>
          <w:szCs w:val="20"/>
        </w:rPr>
        <w:tab/>
        <w:t>The third party only transfer</w:t>
      </w:r>
      <w:r w:rsidR="007B3822">
        <w:rPr>
          <w:rFonts w:ascii="Times New Roman" w:eastAsia="Times New Roman" w:hAnsi="Times New Roman" w:cs="Times New Roman"/>
          <w:bCs/>
          <w:color w:val="000000"/>
          <w:sz w:val="24"/>
          <w:szCs w:val="20"/>
        </w:rPr>
        <w:t>s</w:t>
      </w:r>
      <w:r>
        <w:rPr>
          <w:rFonts w:ascii="Times New Roman" w:eastAsia="Times New Roman" w:hAnsi="Times New Roman" w:cs="Times New Roman"/>
          <w:bCs/>
          <w:color w:val="000000"/>
          <w:sz w:val="24"/>
          <w:szCs w:val="20"/>
        </w:rPr>
        <w:t xml:space="preserve"> and receives information using end to end encryption and password protected files. [50 </w:t>
      </w:r>
      <w:proofErr w:type="spellStart"/>
      <w:r>
        <w:rPr>
          <w:rFonts w:ascii="Times New Roman" w:eastAsia="Times New Roman" w:hAnsi="Times New Roman" w:cs="Times New Roman"/>
          <w:bCs/>
          <w:color w:val="000000"/>
          <w:sz w:val="24"/>
          <w:szCs w:val="20"/>
        </w:rPr>
        <w:t>ILCS</w:t>
      </w:r>
      <w:proofErr w:type="spellEnd"/>
      <w:r>
        <w:rPr>
          <w:rFonts w:ascii="Times New Roman" w:eastAsia="Times New Roman" w:hAnsi="Times New Roman" w:cs="Times New Roman"/>
          <w:bCs/>
          <w:color w:val="000000"/>
          <w:sz w:val="24"/>
          <w:szCs w:val="20"/>
        </w:rPr>
        <w:t xml:space="preserve"> 355/5-35(a)]</w:t>
      </w:r>
    </w:p>
    <w:p w14:paraId="35E04617" w14:textId="77777777" w:rsidR="002E3AED" w:rsidRPr="00BD1E54" w:rsidRDefault="002E3AED" w:rsidP="003166C9">
      <w:pPr>
        <w:spacing w:after="0" w:line="240" w:lineRule="auto"/>
        <w:rPr>
          <w:rFonts w:ascii="Times New Roman" w:eastAsia="Times New Roman" w:hAnsi="Times New Roman" w:cs="Times New Roman"/>
          <w:bCs/>
          <w:color w:val="000000"/>
          <w:sz w:val="24"/>
          <w:szCs w:val="20"/>
        </w:rPr>
      </w:pPr>
    </w:p>
    <w:p w14:paraId="74FFCD74" w14:textId="77777777" w:rsidR="003166C9" w:rsidRDefault="003166C9" w:rsidP="003166C9">
      <w:pPr>
        <w:spacing w:after="0" w:line="240" w:lineRule="auto"/>
        <w:ind w:left="1440" w:hanging="720"/>
        <w:rPr>
          <w:rFonts w:ascii="Times New Roman" w:eastAsia="Times New Roman" w:hAnsi="Times New Roman" w:cs="Times New Roman"/>
          <w:bCs/>
          <w:color w:val="000000"/>
          <w:sz w:val="24"/>
          <w:szCs w:val="20"/>
        </w:rPr>
      </w:pPr>
      <w:r w:rsidRPr="00BD1E54">
        <w:rPr>
          <w:rFonts w:ascii="Times New Roman" w:eastAsia="Times New Roman" w:hAnsi="Times New Roman" w:cs="Times New Roman"/>
          <w:bCs/>
          <w:color w:val="000000"/>
          <w:sz w:val="24"/>
          <w:szCs w:val="20"/>
        </w:rPr>
        <w:t>f)</w:t>
      </w:r>
      <w:r w:rsidRPr="00BD1E54">
        <w:rPr>
          <w:rFonts w:ascii="Times New Roman" w:eastAsia="Times New Roman" w:hAnsi="Times New Roman" w:cs="Times New Roman"/>
          <w:bCs/>
          <w:color w:val="000000"/>
          <w:sz w:val="24"/>
          <w:szCs w:val="20"/>
        </w:rPr>
        <w:tab/>
      </w:r>
      <w:r>
        <w:rPr>
          <w:rFonts w:ascii="Times New Roman" w:eastAsia="Times New Roman" w:hAnsi="Times New Roman" w:cs="Times New Roman"/>
          <w:bCs/>
          <w:color w:val="000000"/>
          <w:sz w:val="24"/>
          <w:szCs w:val="20"/>
        </w:rPr>
        <w:t>Violations by Third Parties.</w:t>
      </w:r>
    </w:p>
    <w:p w14:paraId="1479CDEF" w14:textId="77777777" w:rsidR="003166C9" w:rsidRDefault="003166C9" w:rsidP="00E3674C">
      <w:pPr>
        <w:spacing w:after="0" w:line="240" w:lineRule="auto"/>
        <w:rPr>
          <w:rFonts w:ascii="Times New Roman" w:eastAsia="Times New Roman" w:hAnsi="Times New Roman" w:cs="Times New Roman"/>
          <w:bCs/>
          <w:color w:val="000000"/>
          <w:sz w:val="24"/>
          <w:szCs w:val="20"/>
        </w:rPr>
      </w:pPr>
    </w:p>
    <w:p w14:paraId="1FDE07CB" w14:textId="182E7AA1" w:rsidR="003166C9" w:rsidRDefault="003166C9" w:rsidP="003166C9">
      <w:pPr>
        <w:spacing w:after="0" w:line="240" w:lineRule="auto"/>
        <w:ind w:left="2160" w:hanging="720"/>
        <w:rPr>
          <w:rFonts w:ascii="Times New Roman" w:eastAsia="Times New Roman" w:hAnsi="Times New Roman" w:cs="Times New Roman"/>
          <w:i/>
          <w:iCs/>
          <w:sz w:val="20"/>
          <w:szCs w:val="20"/>
        </w:rPr>
      </w:pPr>
      <w:r>
        <w:rPr>
          <w:rFonts w:ascii="Times New Roman" w:eastAsia="Times New Roman" w:hAnsi="Times New Roman" w:cs="Times New Roman"/>
          <w:bCs/>
          <w:color w:val="000000"/>
          <w:sz w:val="24"/>
          <w:szCs w:val="20"/>
        </w:rPr>
        <w:t>1)</w:t>
      </w:r>
      <w:r>
        <w:rPr>
          <w:rFonts w:ascii="Times New Roman" w:eastAsia="Times New Roman" w:hAnsi="Times New Roman" w:cs="Times New Roman"/>
          <w:bCs/>
          <w:color w:val="000000"/>
          <w:sz w:val="24"/>
          <w:szCs w:val="20"/>
        </w:rPr>
        <w:tab/>
      </w:r>
      <w:r w:rsidR="00E64559">
        <w:rPr>
          <w:rFonts w:ascii="Times New Roman" w:eastAsia="Times New Roman" w:hAnsi="Times New Roman" w:cs="Times New Roman"/>
          <w:i/>
          <w:iCs/>
          <w:sz w:val="24"/>
          <w:szCs w:val="20"/>
        </w:rPr>
        <w:t>A</w:t>
      </w:r>
      <w:r w:rsidRPr="00BD1E54">
        <w:rPr>
          <w:rFonts w:ascii="Times New Roman" w:eastAsia="Times New Roman" w:hAnsi="Times New Roman" w:cs="Times New Roman"/>
          <w:i/>
          <w:iCs/>
          <w:sz w:val="24"/>
          <w:szCs w:val="20"/>
        </w:rPr>
        <w:t>ny third party who violates any provision of this Act shall be subject to the penalties set forth in Section 11 of the Retailers' Occupation Tax Act.</w:t>
      </w:r>
      <w:r w:rsidRPr="00BD1E54">
        <w:rPr>
          <w:rFonts w:ascii="Times New Roman" w:eastAsia="Times New Roman" w:hAnsi="Times New Roman" w:cs="Times New Roman"/>
          <w:i/>
          <w:iCs/>
          <w:sz w:val="20"/>
          <w:szCs w:val="20"/>
        </w:rPr>
        <w:t xml:space="preserve"> </w:t>
      </w:r>
    </w:p>
    <w:p w14:paraId="23DDB28A" w14:textId="77777777" w:rsidR="003166C9" w:rsidRDefault="003166C9" w:rsidP="00E3674C">
      <w:pPr>
        <w:spacing w:after="0" w:line="240" w:lineRule="auto"/>
        <w:rPr>
          <w:rFonts w:ascii="Times New Roman" w:eastAsia="Times New Roman" w:hAnsi="Times New Roman" w:cs="Times New Roman"/>
          <w:i/>
          <w:iCs/>
          <w:sz w:val="24"/>
          <w:szCs w:val="20"/>
        </w:rPr>
      </w:pPr>
    </w:p>
    <w:p w14:paraId="0B173007" w14:textId="280F1818" w:rsidR="003166C9" w:rsidRDefault="003166C9" w:rsidP="003166C9">
      <w:pPr>
        <w:spacing w:after="0" w:line="240" w:lineRule="auto"/>
        <w:ind w:left="2160" w:hanging="720"/>
        <w:rPr>
          <w:rFonts w:ascii="Times New Roman" w:eastAsia="Times New Roman" w:hAnsi="Times New Roman" w:cs="Times New Roman"/>
          <w:i/>
          <w:iCs/>
          <w:sz w:val="24"/>
          <w:szCs w:val="20"/>
        </w:rPr>
      </w:pPr>
      <w:r w:rsidRPr="00227530">
        <w:rPr>
          <w:rFonts w:ascii="Times New Roman" w:eastAsia="Times New Roman" w:hAnsi="Times New Roman" w:cs="Times New Roman"/>
          <w:sz w:val="24"/>
          <w:szCs w:val="20"/>
        </w:rPr>
        <w:t>2)</w:t>
      </w:r>
      <w:r>
        <w:rPr>
          <w:rFonts w:ascii="Times New Roman" w:eastAsia="Times New Roman" w:hAnsi="Times New Roman" w:cs="Times New Roman"/>
          <w:i/>
          <w:iCs/>
          <w:sz w:val="24"/>
          <w:szCs w:val="20"/>
        </w:rPr>
        <w:tab/>
      </w:r>
      <w:r w:rsidR="00E64559">
        <w:rPr>
          <w:rFonts w:ascii="Times New Roman" w:eastAsia="Times New Roman" w:hAnsi="Times New Roman" w:cs="Times New Roman"/>
          <w:i/>
          <w:iCs/>
          <w:sz w:val="24"/>
          <w:szCs w:val="20"/>
        </w:rPr>
        <w:t>A</w:t>
      </w:r>
      <w:r w:rsidRPr="00BD1E54">
        <w:rPr>
          <w:rFonts w:ascii="Times New Roman" w:eastAsia="Times New Roman" w:hAnsi="Times New Roman" w:cs="Times New Roman"/>
          <w:i/>
          <w:iCs/>
          <w:sz w:val="24"/>
          <w:szCs w:val="20"/>
        </w:rPr>
        <w:t>ny third party who violates Section 5-20</w:t>
      </w:r>
      <w:r w:rsidR="00E64559">
        <w:rPr>
          <w:rFonts w:ascii="Times New Roman" w:eastAsia="Times New Roman" w:hAnsi="Times New Roman" w:cs="Times New Roman"/>
          <w:i/>
          <w:iCs/>
          <w:sz w:val="24"/>
          <w:szCs w:val="20"/>
        </w:rPr>
        <w:t xml:space="preserve"> </w:t>
      </w:r>
      <w:r w:rsidR="00E64559" w:rsidRPr="00E64559">
        <w:rPr>
          <w:rFonts w:ascii="Times New Roman" w:eastAsia="Times New Roman" w:hAnsi="Times New Roman" w:cs="Times New Roman"/>
          <w:sz w:val="24"/>
          <w:szCs w:val="20"/>
        </w:rPr>
        <w:t>of the Ac</w:t>
      </w:r>
      <w:r w:rsidR="007352E8">
        <w:rPr>
          <w:rFonts w:ascii="Times New Roman" w:eastAsia="Times New Roman" w:hAnsi="Times New Roman" w:cs="Times New Roman"/>
          <w:sz w:val="24"/>
          <w:szCs w:val="20"/>
        </w:rPr>
        <w:t>t</w:t>
      </w:r>
      <w:r w:rsidRPr="00BD1E54">
        <w:rPr>
          <w:rFonts w:ascii="Times New Roman" w:eastAsia="Times New Roman" w:hAnsi="Times New Roman" w:cs="Times New Roman"/>
          <w:i/>
          <w:iCs/>
          <w:sz w:val="24"/>
          <w:szCs w:val="20"/>
        </w:rPr>
        <w:t xml:space="preserve"> is subject to a civil penalty of not more than $10,000 for each taxpayer with respect to whom financial information is improperly disclosed, profited from, or disposed of in violation of that Section. </w:t>
      </w:r>
    </w:p>
    <w:p w14:paraId="139A327F" w14:textId="77777777" w:rsidR="003166C9" w:rsidRDefault="003166C9" w:rsidP="00E3674C">
      <w:pPr>
        <w:spacing w:after="0" w:line="240" w:lineRule="auto"/>
        <w:rPr>
          <w:rFonts w:ascii="Times New Roman" w:eastAsia="Times New Roman" w:hAnsi="Times New Roman" w:cs="Times New Roman"/>
          <w:i/>
          <w:iCs/>
          <w:sz w:val="24"/>
          <w:szCs w:val="20"/>
        </w:rPr>
      </w:pPr>
    </w:p>
    <w:p w14:paraId="1D8FDD39" w14:textId="58D9AE97" w:rsidR="003166C9" w:rsidRDefault="003166C9" w:rsidP="003166C9">
      <w:pPr>
        <w:spacing w:after="0" w:line="240" w:lineRule="auto"/>
        <w:ind w:left="2160" w:hanging="720"/>
        <w:rPr>
          <w:rFonts w:ascii="Times New Roman" w:eastAsia="Times New Roman" w:hAnsi="Times New Roman" w:cs="Times New Roman"/>
          <w:i/>
          <w:iCs/>
          <w:sz w:val="24"/>
          <w:szCs w:val="20"/>
        </w:rPr>
      </w:pPr>
      <w:r w:rsidRPr="00227530">
        <w:rPr>
          <w:rFonts w:ascii="Times New Roman" w:eastAsia="Times New Roman" w:hAnsi="Times New Roman" w:cs="Times New Roman"/>
          <w:sz w:val="24"/>
          <w:szCs w:val="20"/>
        </w:rPr>
        <w:t>3)</w:t>
      </w:r>
      <w:r>
        <w:rPr>
          <w:rFonts w:ascii="Times New Roman" w:eastAsia="Times New Roman" w:hAnsi="Times New Roman" w:cs="Times New Roman"/>
          <w:i/>
          <w:iCs/>
          <w:sz w:val="24"/>
          <w:szCs w:val="20"/>
        </w:rPr>
        <w:tab/>
      </w:r>
      <w:r w:rsidR="00E64559">
        <w:rPr>
          <w:rFonts w:ascii="Times New Roman" w:eastAsia="Times New Roman" w:hAnsi="Times New Roman" w:cs="Times New Roman"/>
          <w:i/>
          <w:iCs/>
          <w:sz w:val="24"/>
          <w:szCs w:val="20"/>
        </w:rPr>
        <w:t>T</w:t>
      </w:r>
      <w:r w:rsidRPr="00BD1E54">
        <w:rPr>
          <w:rFonts w:ascii="Times New Roman" w:eastAsia="Times New Roman" w:hAnsi="Times New Roman" w:cs="Times New Roman"/>
          <w:i/>
          <w:iCs/>
          <w:sz w:val="24"/>
          <w:szCs w:val="20"/>
        </w:rPr>
        <w:t xml:space="preserve">he Attorney General may impose a civil penalty not to exceed $50,000 for each instance of improper disposal of materials containing financial information. </w:t>
      </w:r>
    </w:p>
    <w:p w14:paraId="33269831" w14:textId="77777777" w:rsidR="003166C9" w:rsidRDefault="003166C9" w:rsidP="00E3674C">
      <w:pPr>
        <w:spacing w:after="0" w:line="240" w:lineRule="auto"/>
        <w:rPr>
          <w:rFonts w:ascii="Times New Roman" w:eastAsia="Times New Roman" w:hAnsi="Times New Roman" w:cs="Times New Roman"/>
          <w:i/>
          <w:iCs/>
          <w:sz w:val="24"/>
          <w:szCs w:val="20"/>
        </w:rPr>
      </w:pPr>
    </w:p>
    <w:p w14:paraId="6AA96A63" w14:textId="56C20E19" w:rsidR="003166C9" w:rsidRDefault="009A6F52" w:rsidP="009A6F52">
      <w:pPr>
        <w:spacing w:after="0" w:line="240" w:lineRule="auto"/>
        <w:ind w:left="2880" w:hanging="720"/>
        <w:rPr>
          <w:rFonts w:ascii="Times New Roman" w:eastAsia="Times New Roman" w:hAnsi="Times New Roman" w:cs="Times New Roman"/>
          <w:i/>
          <w:iCs/>
          <w:sz w:val="24"/>
          <w:szCs w:val="20"/>
        </w:rPr>
      </w:pPr>
      <w:r>
        <w:rPr>
          <w:rFonts w:ascii="Times New Roman" w:eastAsia="Times New Roman" w:hAnsi="Times New Roman" w:cs="Times New Roman"/>
          <w:sz w:val="24"/>
          <w:szCs w:val="20"/>
        </w:rPr>
        <w:t>A</w:t>
      </w:r>
      <w:r w:rsidR="003166C9" w:rsidRPr="00227530">
        <w:rPr>
          <w:rFonts w:ascii="Times New Roman" w:eastAsia="Times New Roman" w:hAnsi="Times New Roman" w:cs="Times New Roman"/>
          <w:sz w:val="24"/>
          <w:szCs w:val="20"/>
        </w:rPr>
        <w:t>)</w:t>
      </w:r>
      <w:r w:rsidR="003166C9">
        <w:rPr>
          <w:rFonts w:ascii="Times New Roman" w:eastAsia="Times New Roman" w:hAnsi="Times New Roman" w:cs="Times New Roman"/>
          <w:i/>
          <w:iCs/>
          <w:sz w:val="24"/>
          <w:szCs w:val="20"/>
        </w:rPr>
        <w:tab/>
      </w:r>
      <w:r w:rsidR="00E64559">
        <w:rPr>
          <w:rFonts w:ascii="Times New Roman" w:eastAsia="Times New Roman" w:hAnsi="Times New Roman" w:cs="Times New Roman"/>
          <w:i/>
          <w:iCs/>
          <w:sz w:val="24"/>
          <w:szCs w:val="20"/>
        </w:rPr>
        <w:t>T</w:t>
      </w:r>
      <w:r w:rsidR="003166C9" w:rsidRPr="00BD1E54">
        <w:rPr>
          <w:rFonts w:ascii="Times New Roman" w:eastAsia="Times New Roman" w:hAnsi="Times New Roman" w:cs="Times New Roman"/>
          <w:i/>
          <w:iCs/>
          <w:sz w:val="24"/>
          <w:szCs w:val="20"/>
        </w:rPr>
        <w:t>he Attorney General may impose a civil penalty after notice to the person accused of violating Section 5-20</w:t>
      </w:r>
      <w:r w:rsidR="00E64559">
        <w:rPr>
          <w:rFonts w:ascii="Times New Roman" w:eastAsia="Times New Roman" w:hAnsi="Times New Roman" w:cs="Times New Roman"/>
          <w:i/>
          <w:iCs/>
          <w:sz w:val="24"/>
          <w:szCs w:val="20"/>
        </w:rPr>
        <w:t xml:space="preserve"> </w:t>
      </w:r>
      <w:r w:rsidR="00E64559" w:rsidRPr="00611015">
        <w:rPr>
          <w:rFonts w:ascii="Times New Roman" w:eastAsia="Times New Roman" w:hAnsi="Times New Roman" w:cs="Times New Roman"/>
          <w:sz w:val="24"/>
          <w:szCs w:val="20"/>
        </w:rPr>
        <w:t>of the Act</w:t>
      </w:r>
      <w:r w:rsidR="003166C9" w:rsidRPr="00BD1E54">
        <w:rPr>
          <w:rFonts w:ascii="Times New Roman" w:eastAsia="Times New Roman" w:hAnsi="Times New Roman" w:cs="Times New Roman"/>
          <w:i/>
          <w:iCs/>
          <w:sz w:val="24"/>
          <w:szCs w:val="20"/>
        </w:rPr>
        <w:t xml:space="preserve"> and an opportunity for that person to be heard in the matter. </w:t>
      </w:r>
    </w:p>
    <w:p w14:paraId="006348F6" w14:textId="77777777" w:rsidR="003166C9" w:rsidRDefault="003166C9" w:rsidP="00E3674C">
      <w:pPr>
        <w:spacing w:after="0" w:line="240" w:lineRule="auto"/>
        <w:rPr>
          <w:rFonts w:ascii="Times New Roman" w:eastAsia="Times New Roman" w:hAnsi="Times New Roman" w:cs="Times New Roman"/>
          <w:i/>
          <w:iCs/>
          <w:sz w:val="24"/>
          <w:szCs w:val="20"/>
        </w:rPr>
      </w:pPr>
    </w:p>
    <w:p w14:paraId="7BF2B58B" w14:textId="0B74CB8C" w:rsidR="003166C9" w:rsidRDefault="009A6F52" w:rsidP="009A6F52">
      <w:pPr>
        <w:spacing w:after="0" w:line="240" w:lineRule="auto"/>
        <w:ind w:left="2880" w:hanging="720"/>
        <w:rPr>
          <w:rFonts w:ascii="Times New Roman" w:eastAsia="Times New Roman" w:hAnsi="Times New Roman" w:cs="Times New Roman"/>
          <w:i/>
          <w:iCs/>
          <w:sz w:val="24"/>
          <w:szCs w:val="20"/>
        </w:rPr>
      </w:pPr>
      <w:r>
        <w:rPr>
          <w:rFonts w:ascii="Times New Roman" w:eastAsia="Times New Roman" w:hAnsi="Times New Roman" w:cs="Times New Roman"/>
          <w:sz w:val="24"/>
          <w:szCs w:val="20"/>
        </w:rPr>
        <w:t>B</w:t>
      </w:r>
      <w:r w:rsidR="003166C9" w:rsidRPr="00227530">
        <w:rPr>
          <w:rFonts w:ascii="Times New Roman" w:eastAsia="Times New Roman" w:hAnsi="Times New Roman" w:cs="Times New Roman"/>
          <w:sz w:val="24"/>
          <w:szCs w:val="20"/>
        </w:rPr>
        <w:t>)</w:t>
      </w:r>
      <w:r w:rsidR="003166C9">
        <w:rPr>
          <w:rFonts w:ascii="Times New Roman" w:eastAsia="Times New Roman" w:hAnsi="Times New Roman" w:cs="Times New Roman"/>
          <w:i/>
          <w:iCs/>
          <w:sz w:val="24"/>
          <w:szCs w:val="20"/>
        </w:rPr>
        <w:tab/>
      </w:r>
      <w:r w:rsidR="00611015">
        <w:rPr>
          <w:rFonts w:ascii="Times New Roman" w:eastAsia="Times New Roman" w:hAnsi="Times New Roman" w:cs="Times New Roman"/>
          <w:i/>
          <w:iCs/>
          <w:sz w:val="24"/>
          <w:szCs w:val="20"/>
        </w:rPr>
        <w:t>T</w:t>
      </w:r>
      <w:r w:rsidR="003166C9" w:rsidRPr="00BD1E54">
        <w:rPr>
          <w:rFonts w:ascii="Times New Roman" w:eastAsia="Times New Roman" w:hAnsi="Times New Roman" w:cs="Times New Roman"/>
          <w:i/>
          <w:iCs/>
          <w:sz w:val="24"/>
          <w:szCs w:val="20"/>
        </w:rPr>
        <w:t>he Attorney General may file a civil action in the circuit court to recover any penalty imposed for a violation of Section 5-20</w:t>
      </w:r>
      <w:r w:rsidR="00611015">
        <w:rPr>
          <w:rFonts w:ascii="Times New Roman" w:eastAsia="Times New Roman" w:hAnsi="Times New Roman" w:cs="Times New Roman"/>
          <w:sz w:val="24"/>
          <w:szCs w:val="20"/>
        </w:rPr>
        <w:t xml:space="preserve"> of the Act</w:t>
      </w:r>
      <w:r w:rsidR="003166C9" w:rsidRPr="00BD1E54">
        <w:rPr>
          <w:rFonts w:ascii="Times New Roman" w:eastAsia="Times New Roman" w:hAnsi="Times New Roman" w:cs="Times New Roman"/>
          <w:i/>
          <w:iCs/>
          <w:sz w:val="24"/>
          <w:szCs w:val="20"/>
        </w:rPr>
        <w:t xml:space="preserve">. </w:t>
      </w:r>
    </w:p>
    <w:p w14:paraId="292B8DD6" w14:textId="77777777" w:rsidR="003166C9" w:rsidRDefault="003166C9" w:rsidP="00E3674C">
      <w:pPr>
        <w:spacing w:after="0" w:line="240" w:lineRule="auto"/>
        <w:rPr>
          <w:rFonts w:ascii="Times New Roman" w:eastAsia="Times New Roman" w:hAnsi="Times New Roman" w:cs="Times New Roman"/>
          <w:i/>
          <w:iCs/>
          <w:sz w:val="24"/>
          <w:szCs w:val="20"/>
        </w:rPr>
      </w:pPr>
    </w:p>
    <w:p w14:paraId="06ED01AB" w14:textId="33A343EC" w:rsidR="003166C9" w:rsidRPr="00BD1E54" w:rsidRDefault="003166C9" w:rsidP="003166C9">
      <w:pPr>
        <w:spacing w:after="0" w:line="240" w:lineRule="auto"/>
        <w:ind w:left="2160" w:hanging="720"/>
        <w:rPr>
          <w:rFonts w:ascii="Times New Roman" w:eastAsia="Times New Roman" w:hAnsi="Times New Roman" w:cs="Times New Roman"/>
          <w:sz w:val="24"/>
          <w:szCs w:val="20"/>
        </w:rPr>
      </w:pPr>
      <w:r w:rsidRPr="00227530">
        <w:rPr>
          <w:rFonts w:ascii="Times New Roman" w:eastAsia="Times New Roman" w:hAnsi="Times New Roman" w:cs="Times New Roman"/>
          <w:sz w:val="24"/>
          <w:szCs w:val="20"/>
        </w:rPr>
        <w:t>4)</w:t>
      </w:r>
      <w:r>
        <w:rPr>
          <w:rFonts w:ascii="Times New Roman" w:eastAsia="Times New Roman" w:hAnsi="Times New Roman" w:cs="Times New Roman"/>
          <w:i/>
          <w:iCs/>
          <w:sz w:val="24"/>
          <w:szCs w:val="20"/>
        </w:rPr>
        <w:tab/>
      </w:r>
      <w:r w:rsidR="00611015">
        <w:rPr>
          <w:rFonts w:ascii="Times New Roman" w:eastAsia="Times New Roman" w:hAnsi="Times New Roman" w:cs="Times New Roman"/>
          <w:i/>
          <w:iCs/>
          <w:sz w:val="24"/>
          <w:szCs w:val="20"/>
        </w:rPr>
        <w:t>I</w:t>
      </w:r>
      <w:r w:rsidRPr="00BD1E54">
        <w:rPr>
          <w:rFonts w:ascii="Times New Roman" w:eastAsia="Times New Roman" w:hAnsi="Times New Roman" w:cs="Times New Roman"/>
          <w:i/>
          <w:iCs/>
          <w:sz w:val="24"/>
          <w:szCs w:val="20"/>
        </w:rPr>
        <w:t>n addition to the authority to impose a civil penalty under Section</w:t>
      </w:r>
      <w:r w:rsidR="00611015">
        <w:rPr>
          <w:rFonts w:ascii="Times New Roman" w:eastAsia="Times New Roman" w:hAnsi="Times New Roman" w:cs="Times New Roman"/>
          <w:i/>
          <w:iCs/>
          <w:sz w:val="24"/>
          <w:szCs w:val="20"/>
        </w:rPr>
        <w:t xml:space="preserve"> 5-60 </w:t>
      </w:r>
      <w:r w:rsidR="00611015" w:rsidRPr="00611015">
        <w:rPr>
          <w:rFonts w:ascii="Times New Roman" w:eastAsia="Times New Roman" w:hAnsi="Times New Roman" w:cs="Times New Roman"/>
          <w:sz w:val="24"/>
          <w:szCs w:val="20"/>
        </w:rPr>
        <w:t>of the Act</w:t>
      </w:r>
      <w:r w:rsidRPr="00BD1E54">
        <w:rPr>
          <w:rFonts w:ascii="Times New Roman" w:eastAsia="Times New Roman" w:hAnsi="Times New Roman" w:cs="Times New Roman"/>
          <w:i/>
          <w:iCs/>
          <w:sz w:val="24"/>
          <w:szCs w:val="20"/>
        </w:rPr>
        <w:t>, the Attorney General may bring an action in the circuit court to remedy a violation of Section</w:t>
      </w:r>
      <w:r w:rsidR="00611015">
        <w:rPr>
          <w:rFonts w:ascii="Times New Roman" w:eastAsia="Times New Roman" w:hAnsi="Times New Roman" w:cs="Times New Roman"/>
          <w:i/>
          <w:iCs/>
          <w:sz w:val="24"/>
          <w:szCs w:val="20"/>
        </w:rPr>
        <w:t xml:space="preserve"> 5-60 </w:t>
      </w:r>
      <w:r w:rsidR="00611015" w:rsidRPr="00611015">
        <w:rPr>
          <w:rFonts w:ascii="Times New Roman" w:eastAsia="Times New Roman" w:hAnsi="Times New Roman" w:cs="Times New Roman"/>
          <w:sz w:val="24"/>
          <w:szCs w:val="20"/>
        </w:rPr>
        <w:t>of the Act</w:t>
      </w:r>
      <w:r w:rsidRPr="00BD1E54">
        <w:rPr>
          <w:rFonts w:ascii="Times New Roman" w:eastAsia="Times New Roman" w:hAnsi="Times New Roman" w:cs="Times New Roman"/>
          <w:i/>
          <w:iCs/>
          <w:sz w:val="24"/>
          <w:szCs w:val="20"/>
        </w:rPr>
        <w:t>, seeking any appropriate relief.</w:t>
      </w:r>
      <w:r w:rsidRPr="00BD1E54">
        <w:rPr>
          <w:rFonts w:ascii="Times New Roman" w:eastAsia="Times New Roman" w:hAnsi="Times New Roman" w:cs="Times New Roman"/>
          <w:sz w:val="24"/>
          <w:szCs w:val="20"/>
        </w:rPr>
        <w:t xml:space="preserve"> [50 </w:t>
      </w:r>
      <w:proofErr w:type="spellStart"/>
      <w:r w:rsidRPr="00BD1E54">
        <w:rPr>
          <w:rFonts w:ascii="Times New Roman" w:eastAsia="Times New Roman" w:hAnsi="Times New Roman" w:cs="Times New Roman"/>
          <w:sz w:val="24"/>
          <w:szCs w:val="20"/>
        </w:rPr>
        <w:t>ILCS</w:t>
      </w:r>
      <w:proofErr w:type="spellEnd"/>
      <w:r w:rsidRPr="00BD1E54">
        <w:rPr>
          <w:rFonts w:ascii="Times New Roman" w:eastAsia="Times New Roman" w:hAnsi="Times New Roman" w:cs="Times New Roman"/>
          <w:sz w:val="24"/>
          <w:szCs w:val="20"/>
        </w:rPr>
        <w:t xml:space="preserve"> 355/5-60]</w:t>
      </w:r>
    </w:p>
    <w:sectPr w:rsidR="003166C9" w:rsidRPr="00BD1E54"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BD9620" w14:textId="77777777" w:rsidR="002C205E" w:rsidRDefault="002C205E">
      <w:r>
        <w:separator/>
      </w:r>
    </w:p>
  </w:endnote>
  <w:endnote w:type="continuationSeparator" w:id="0">
    <w:p w14:paraId="0BD701C5" w14:textId="77777777" w:rsidR="002C205E" w:rsidRDefault="002C20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623E0E" w14:textId="77777777" w:rsidR="002C205E" w:rsidRDefault="002C205E">
      <w:r>
        <w:separator/>
      </w:r>
    </w:p>
  </w:footnote>
  <w:footnote w:type="continuationSeparator" w:id="0">
    <w:p w14:paraId="6C1D08AB" w14:textId="77777777" w:rsidR="002C205E" w:rsidRDefault="002C205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205E"/>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E7C71"/>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205E"/>
    <w:rsid w:val="002C5D80"/>
    <w:rsid w:val="002C75E4"/>
    <w:rsid w:val="002C7A9C"/>
    <w:rsid w:val="002D3C4D"/>
    <w:rsid w:val="002D3FBA"/>
    <w:rsid w:val="002D4BB0"/>
    <w:rsid w:val="002D7620"/>
    <w:rsid w:val="002E1CFB"/>
    <w:rsid w:val="002E3AED"/>
    <w:rsid w:val="002F41A1"/>
    <w:rsid w:val="002F53C4"/>
    <w:rsid w:val="002F56C3"/>
    <w:rsid w:val="002F5988"/>
    <w:rsid w:val="002F5C58"/>
    <w:rsid w:val="00300845"/>
    <w:rsid w:val="00304BED"/>
    <w:rsid w:val="00305AAE"/>
    <w:rsid w:val="00311C50"/>
    <w:rsid w:val="00314233"/>
    <w:rsid w:val="003166C9"/>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2E09"/>
    <w:rsid w:val="00553C83"/>
    <w:rsid w:val="0056157E"/>
    <w:rsid w:val="0056373E"/>
    <w:rsid w:val="0056501E"/>
    <w:rsid w:val="00571719"/>
    <w:rsid w:val="00571A8B"/>
    <w:rsid w:val="00573192"/>
    <w:rsid w:val="00573770"/>
    <w:rsid w:val="005755DB"/>
    <w:rsid w:val="00576975"/>
    <w:rsid w:val="005777E6"/>
    <w:rsid w:val="00577FE3"/>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1015"/>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52E8"/>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3822"/>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A6F52"/>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3674C"/>
    <w:rsid w:val="00E406C7"/>
    <w:rsid w:val="00E40FDC"/>
    <w:rsid w:val="00E41211"/>
    <w:rsid w:val="00E4457E"/>
    <w:rsid w:val="00E45282"/>
    <w:rsid w:val="00E47B6D"/>
    <w:rsid w:val="00E539ED"/>
    <w:rsid w:val="00E55DA9"/>
    <w:rsid w:val="00E563C3"/>
    <w:rsid w:val="00E613C3"/>
    <w:rsid w:val="00E64559"/>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8705DE"/>
  <w15:chartTrackingRefBased/>
  <w15:docId w15:val="{13D7D455-06A2-451A-B480-89E026E2C2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166C9"/>
    <w:pPr>
      <w:spacing w:after="200" w:line="276" w:lineRule="auto"/>
    </w:pPr>
    <w:rPr>
      <w:rFonts w:asciiTheme="minorHAnsi" w:eastAsiaTheme="minorHAnsi" w:hAnsiTheme="minorHAnsi" w:cstheme="minorBidi"/>
      <w:sz w:val="22"/>
      <w:szCs w:val="22"/>
    </w:rPr>
  </w:style>
  <w:style w:type="paragraph" w:styleId="Heading1">
    <w:name w:val="heading 1"/>
    <w:basedOn w:val="Normal"/>
    <w:next w:val="Normal"/>
    <w:qFormat/>
    <w:pPr>
      <w:keepNext/>
      <w:spacing w:before="240" w:after="60" w:line="240" w:lineRule="auto"/>
      <w:outlineLvl w:val="0"/>
    </w:pPr>
    <w:rPr>
      <w:rFonts w:ascii="Times New Roman" w:eastAsia="Times New Roman" w:hAnsi="Times New Roman" w:cs="Arial"/>
      <w:bCs/>
      <w:kern w:val="32"/>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spacing w:after="0" w:line="240" w:lineRule="auto"/>
    </w:pPr>
    <w:rPr>
      <w:rFonts w:ascii="Times New Roman" w:eastAsia="Times New Roman" w:hAnsi="Times New Roman" w:cs="Times New Roman"/>
      <w:sz w:val="24"/>
      <w:szCs w:val="24"/>
    </w:rPr>
  </w:style>
  <w:style w:type="paragraph" w:styleId="Footer">
    <w:name w:val="footer"/>
    <w:basedOn w:val="Normal"/>
    <w:rsid w:val="00A600AA"/>
    <w:pPr>
      <w:tabs>
        <w:tab w:val="center" w:pos="4320"/>
        <w:tab w:val="right" w:pos="8640"/>
      </w:tabs>
      <w:spacing w:after="0" w:line="240" w:lineRule="auto"/>
    </w:pPr>
    <w:rPr>
      <w:rFonts w:ascii="Times New Roman" w:eastAsia="Times New Roman" w:hAnsi="Times New Roman" w:cs="Times New Roman"/>
      <w:sz w:val="24"/>
      <w:szCs w:val="24"/>
    </w:r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3</Pages>
  <Words>821</Words>
  <Characters>4449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5260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Knudson, Cheryl J.</dc:creator>
  <cp:keywords/>
  <dc:description/>
  <cp:lastModifiedBy>Shipley, Melissa A.</cp:lastModifiedBy>
  <cp:revision>10</cp:revision>
  <dcterms:created xsi:type="dcterms:W3CDTF">2023-05-22T14:10:00Z</dcterms:created>
  <dcterms:modified xsi:type="dcterms:W3CDTF">2023-10-23T13:13:00Z</dcterms:modified>
</cp:coreProperties>
</file>