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24" w:rsidRDefault="00FC0C24" w:rsidP="00FC0C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C0C24" w:rsidRDefault="00FC0C24" w:rsidP="00FC0C24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FC0C24" w:rsidRDefault="00FC0C24" w:rsidP="00FC0C24">
      <w:pPr>
        <w:widowControl w:val="0"/>
        <w:autoSpaceDE w:val="0"/>
        <w:autoSpaceDN w:val="0"/>
        <w:adjustRightInd w:val="0"/>
        <w:jc w:val="center"/>
      </w:pPr>
      <w:r>
        <w:t>GENERAL RULES FOR ALL TAXES</w:t>
      </w:r>
    </w:p>
    <w:sectPr w:rsidR="00FC0C24" w:rsidSect="00FC0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C24"/>
    <w:rsid w:val="00150BCD"/>
    <w:rsid w:val="003D3E41"/>
    <w:rsid w:val="005C3366"/>
    <w:rsid w:val="00F11D5A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