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EB" w:rsidRDefault="00F80DEB" w:rsidP="00F80DEB">
      <w:pPr>
        <w:widowControl w:val="0"/>
        <w:autoSpaceDE w:val="0"/>
        <w:autoSpaceDN w:val="0"/>
        <w:adjustRightInd w:val="0"/>
      </w:pPr>
    </w:p>
    <w:p w:rsidR="00F80DEB" w:rsidRDefault="00F80DEB" w:rsidP="00F80DE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700.100  Scope of the </w:t>
      </w:r>
      <w:r w:rsidR="00ED7018">
        <w:rPr>
          <w:b/>
          <w:bCs/>
        </w:rPr>
        <w:t>UPIA</w:t>
      </w:r>
      <w:r>
        <w:rPr>
          <w:b/>
          <w:bCs/>
        </w:rPr>
        <w:t xml:space="preserve"> and this Part</w:t>
      </w:r>
      <w:r w:rsidR="00ED7018">
        <w:rPr>
          <w:b/>
          <w:bCs/>
        </w:rPr>
        <w:t xml:space="preserve"> </w:t>
      </w:r>
      <w:r w:rsidR="00ED7018" w:rsidRPr="003E3E52">
        <w:rPr>
          <w:b/>
          <w:bCs/>
          <w:color w:val="000000"/>
        </w:rPr>
        <w:t>(UPIA Section 3-1A)</w:t>
      </w:r>
      <w:r>
        <w:t xml:space="preserve"> </w:t>
      </w:r>
    </w:p>
    <w:p w:rsidR="00F80DEB" w:rsidRDefault="00F80DEB" w:rsidP="00F80DEB">
      <w:pPr>
        <w:widowControl w:val="0"/>
        <w:autoSpaceDE w:val="0"/>
        <w:autoSpaceDN w:val="0"/>
        <w:adjustRightInd w:val="0"/>
      </w:pPr>
    </w:p>
    <w:p w:rsidR="00F80DEB" w:rsidRDefault="00F80DEB" w:rsidP="00F80DEB">
      <w:pPr>
        <w:widowControl w:val="0"/>
        <w:autoSpaceDE w:val="0"/>
        <w:autoSpaceDN w:val="0"/>
        <w:adjustRightInd w:val="0"/>
      </w:pPr>
      <w:r>
        <w:t xml:space="preserve">The Uniform Penalty and Interest Act [35 ILCS 735] (UPIA) and this Part apply to all taxes administered by the Illinois Department of Revenue with the exception of the Racing  Privilege Tax Act [230 ILCS 5], the Revenue Act of 1939 [35 ILCS  205], the Real Estate Transfer Tax Act [35 ILCS 305] and the Coin-Operated Amusement Device Tax [35 ILCS 510].  A specific provision of a particular act contrary to the requirements of the </w:t>
      </w:r>
      <w:r w:rsidR="00A77E4C">
        <w:t>UPIA</w:t>
      </w:r>
      <w:r>
        <w:t xml:space="preserve"> will control, as will a specific provision that may impose a penalty in addition to the penalties provided for in the UPIA.</w:t>
      </w:r>
      <w:r w:rsidR="00A77E4C">
        <w:t xml:space="preserve">  </w:t>
      </w:r>
      <w:r w:rsidR="00A77E4C" w:rsidRPr="003E3E52">
        <w:rPr>
          <w:color w:val="000000"/>
        </w:rPr>
        <w:t>(</w:t>
      </w:r>
      <w:r w:rsidR="00640BFE">
        <w:rPr>
          <w:color w:val="000000"/>
        </w:rPr>
        <w:t xml:space="preserve">See </w:t>
      </w:r>
      <w:r w:rsidR="00A77E4C" w:rsidRPr="003E3E52">
        <w:rPr>
          <w:bCs/>
          <w:color w:val="000000"/>
        </w:rPr>
        <w:t>UPIA Section 3-1A</w:t>
      </w:r>
      <w:r w:rsidR="00640BFE">
        <w:rPr>
          <w:bCs/>
          <w:color w:val="000000"/>
        </w:rPr>
        <w:t>.</w:t>
      </w:r>
      <w:r w:rsidR="00A77E4C" w:rsidRPr="003E3E52">
        <w:rPr>
          <w:bCs/>
          <w:color w:val="000000"/>
        </w:rPr>
        <w:t>)</w:t>
      </w:r>
      <w:r>
        <w:t xml:space="preserve"> </w:t>
      </w:r>
    </w:p>
    <w:p w:rsidR="00F80DEB" w:rsidRDefault="00F80DEB" w:rsidP="00F80DEB">
      <w:pPr>
        <w:widowControl w:val="0"/>
        <w:autoSpaceDE w:val="0"/>
        <w:autoSpaceDN w:val="0"/>
        <w:adjustRightInd w:val="0"/>
      </w:pPr>
    </w:p>
    <w:p w:rsidR="00F80DEB" w:rsidRDefault="00F80DEB" w:rsidP="003C0AF6">
      <w:pPr>
        <w:widowControl w:val="0"/>
        <w:autoSpaceDE w:val="0"/>
        <w:autoSpaceDN w:val="0"/>
        <w:adjustRightInd w:val="0"/>
        <w:ind w:left="720"/>
      </w:pPr>
      <w:r>
        <w:t xml:space="preserve">EXAMPLE:  Section 3 of the Cigarette Tax Act [35 ILCS 130/3] requires distributors of cigarettes to purchase cigarette tax stamps and affix those stamps to packages of cigarettes before delivering the cigarettes in this State to a purchaser.  Section 3 of the Cigarette Tax Act allows distributors to purchase the tax stamps from the Department with post-dated drafts.  Section 3 provides that </w:t>
      </w:r>
      <w:r>
        <w:rPr>
          <w:i/>
          <w:iCs/>
        </w:rPr>
        <w:t xml:space="preserve">a distributor's failure to pay any </w:t>
      </w:r>
      <w:r w:rsidR="00A77E4C">
        <w:rPr>
          <w:i/>
          <w:iCs/>
        </w:rPr>
        <w:t>post-dated</w:t>
      </w:r>
      <w:r>
        <w:rPr>
          <w:i/>
          <w:iCs/>
        </w:rPr>
        <w:t xml:space="preserve"> draft when due, shall also make such distributor </w:t>
      </w:r>
      <w:r w:rsidR="003C0AF6">
        <w:rPr>
          <w:i/>
          <w:iCs/>
        </w:rPr>
        <w:t xml:space="preserve">automatically </w:t>
      </w:r>
      <w:r>
        <w:rPr>
          <w:i/>
          <w:iCs/>
        </w:rPr>
        <w:t>liable to the Department for a penalty equal to 25% of the amount of such draft.</w:t>
      </w:r>
      <w:r>
        <w:t xml:space="preserve">  The 25% penalty is a penalty </w:t>
      </w:r>
      <w:r>
        <w:rPr>
          <w:i/>
          <w:iCs/>
        </w:rPr>
        <w:t>otherwise provided for in a tax Act</w:t>
      </w:r>
      <w:r>
        <w:t xml:space="preserve"> that is in addition to the penalties imposed under the UPIA.</w:t>
      </w:r>
      <w:r w:rsidR="003C0AF6">
        <w:t xml:space="preserve"> (See UPIA Section 3-1A)</w:t>
      </w:r>
      <w:r>
        <w:t xml:space="preserve"> </w:t>
      </w:r>
    </w:p>
    <w:p w:rsidR="00F80DEB" w:rsidRDefault="00F80DEB" w:rsidP="00A77E4C">
      <w:pPr>
        <w:widowControl w:val="0"/>
        <w:autoSpaceDE w:val="0"/>
        <w:autoSpaceDN w:val="0"/>
        <w:adjustRightInd w:val="0"/>
      </w:pPr>
    </w:p>
    <w:p w:rsidR="00F80DEB" w:rsidRDefault="00A77E4C" w:rsidP="00F80D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6C7CE0">
        <w:t>14342</w:t>
      </w:r>
      <w:r>
        <w:t xml:space="preserve">, effective </w:t>
      </w:r>
      <w:bookmarkStart w:id="0" w:name="_GoBack"/>
      <w:r w:rsidR="006C7CE0">
        <w:t>November 26, 2019</w:t>
      </w:r>
      <w:bookmarkEnd w:id="0"/>
      <w:r>
        <w:t>)</w:t>
      </w:r>
    </w:p>
    <w:sectPr w:rsidR="00F80DEB" w:rsidSect="00F80D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0DEB"/>
    <w:rsid w:val="003C0AF6"/>
    <w:rsid w:val="005C3366"/>
    <w:rsid w:val="00640BFE"/>
    <w:rsid w:val="006C7CE0"/>
    <w:rsid w:val="00790EF0"/>
    <w:rsid w:val="00A77E4C"/>
    <w:rsid w:val="00C520CD"/>
    <w:rsid w:val="00EB0A82"/>
    <w:rsid w:val="00ED7018"/>
    <w:rsid w:val="00F11366"/>
    <w:rsid w:val="00F8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CB8A33-CEF8-4354-94D6-737D57E6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Lane, Arlene L.</cp:lastModifiedBy>
  <cp:revision>3</cp:revision>
  <dcterms:created xsi:type="dcterms:W3CDTF">2019-12-02T21:49:00Z</dcterms:created>
  <dcterms:modified xsi:type="dcterms:W3CDTF">2019-12-10T20:40:00Z</dcterms:modified>
</cp:coreProperties>
</file>