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A6C6" w14:textId="77777777" w:rsidR="00093769" w:rsidRDefault="00093769" w:rsidP="00EE128D">
      <w:pPr>
        <w:jc w:val="both"/>
        <w:rPr>
          <w:sz w:val="24"/>
          <w:szCs w:val="24"/>
        </w:rPr>
      </w:pPr>
    </w:p>
    <w:p w14:paraId="78B237EA" w14:textId="5B80F555" w:rsidR="00EE128D" w:rsidRDefault="00EE128D" w:rsidP="00EE128D">
      <w:pPr>
        <w:jc w:val="both"/>
        <w:rPr>
          <w:sz w:val="24"/>
          <w:szCs w:val="24"/>
        </w:rPr>
      </w:pPr>
      <w:r w:rsidRPr="00553467">
        <w:rPr>
          <w:sz w:val="24"/>
          <w:szCs w:val="24"/>
        </w:rPr>
        <w:t xml:space="preserve">AUTHORITY: </w:t>
      </w:r>
      <w:r>
        <w:rPr>
          <w:sz w:val="24"/>
          <w:szCs w:val="24"/>
        </w:rPr>
        <w:t xml:space="preserve"> </w:t>
      </w:r>
      <w:r w:rsidRPr="00553467">
        <w:rPr>
          <w:sz w:val="24"/>
          <w:szCs w:val="24"/>
        </w:rPr>
        <w:t>Implementing Section 245-12 of the Salem Civic Center Law of 1997 [70 ILCS 200/245-12] and authorized by Section 2505-95 of the Civil Administrative Code of Illinois</w:t>
      </w:r>
      <w:r>
        <w:rPr>
          <w:sz w:val="24"/>
          <w:szCs w:val="24"/>
        </w:rPr>
        <w:t xml:space="preserve">. </w:t>
      </w:r>
      <w:r w:rsidRPr="005534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(Department of Revenue Law) </w:t>
      </w:r>
      <w:r w:rsidRPr="00553467">
        <w:rPr>
          <w:sz w:val="24"/>
          <w:szCs w:val="24"/>
        </w:rPr>
        <w:t>[20 ILCS 2505/2505-95].</w:t>
      </w:r>
    </w:p>
    <w:sectPr w:rsidR="00EE128D" w:rsidSect="007000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079"/>
    <w:rsid w:val="00093769"/>
    <w:rsid w:val="00395CBC"/>
    <w:rsid w:val="005C3366"/>
    <w:rsid w:val="00700079"/>
    <w:rsid w:val="00764F1A"/>
    <w:rsid w:val="007818BD"/>
    <w:rsid w:val="00C06F80"/>
    <w:rsid w:val="00EB33C4"/>
    <w:rsid w:val="00E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68461A"/>
  <w15:docId w15:val="{C9B4698E-5AD3-4E6C-90FF-8204CB7D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12 of the Salem Civic Center Law of 1997 [70 ILCS 200/245-12] and authorized by Section 2505-</vt:lpstr>
    </vt:vector>
  </TitlesOfParts>
  <Company>State of Illinois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12 of the Salem Civic Center Law of 1997 [70 ILCS 200/245-12] and authorized by Section 2505-</dc:title>
  <dc:subject/>
  <dc:creator>Illinois General Assembly</dc:creator>
  <cp:keywords/>
  <dc:description/>
  <cp:lastModifiedBy>Dotts, Joyce M.</cp:lastModifiedBy>
  <cp:revision>7</cp:revision>
  <dcterms:created xsi:type="dcterms:W3CDTF">2012-06-21T20:34:00Z</dcterms:created>
  <dcterms:modified xsi:type="dcterms:W3CDTF">2024-10-22T17:05:00Z</dcterms:modified>
</cp:coreProperties>
</file>