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EF7F" w14:textId="77777777" w:rsidR="00F5120B" w:rsidRDefault="00F5120B" w:rsidP="00F5120B">
      <w:pPr>
        <w:widowControl w:val="0"/>
        <w:autoSpaceDE w:val="0"/>
        <w:autoSpaceDN w:val="0"/>
        <w:adjustRightInd w:val="0"/>
      </w:pPr>
    </w:p>
    <w:p w14:paraId="0BDE8553" w14:textId="77777777" w:rsidR="00F5120B" w:rsidRDefault="00F5120B" w:rsidP="00F512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680.105  Registration and Returns</w:t>
      </w:r>
      <w:r>
        <w:t xml:space="preserve"> </w:t>
      </w:r>
    </w:p>
    <w:p w14:paraId="72AD7EBE" w14:textId="77777777" w:rsidR="00F5120B" w:rsidRDefault="00F5120B" w:rsidP="00F5120B">
      <w:pPr>
        <w:widowControl w:val="0"/>
        <w:autoSpaceDE w:val="0"/>
        <w:autoSpaceDN w:val="0"/>
        <w:adjustRightInd w:val="0"/>
      </w:pPr>
    </w:p>
    <w:p w14:paraId="04E424B4" w14:textId="0702EDB9" w:rsidR="00F5120B" w:rsidRDefault="00F5120B" w:rsidP="00F512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serviceman's registration under the Service Occupation Tax Act [35 </w:t>
      </w:r>
      <w:proofErr w:type="spellStart"/>
      <w:r>
        <w:t>ILCS</w:t>
      </w:r>
      <w:proofErr w:type="spellEnd"/>
      <w:r>
        <w:t xml:space="preserve"> 115] or the Retailers' Occupation Tax Act [35 </w:t>
      </w:r>
      <w:proofErr w:type="spellStart"/>
      <w:r>
        <w:t>ILCS</w:t>
      </w:r>
      <w:proofErr w:type="spellEnd"/>
      <w:r>
        <w:t xml:space="preserve"> 120] is sufficient for the purposes of </w:t>
      </w:r>
      <w:r w:rsidR="008609C6" w:rsidRPr="00F87A9F">
        <w:rPr>
          <w:color w:val="000000"/>
        </w:rPr>
        <w:t xml:space="preserve">Section 1006.5(b) of </w:t>
      </w:r>
      <w:r>
        <w:t xml:space="preserve">the Special County Occupation Tax </w:t>
      </w:r>
      <w:r w:rsidR="008609C6">
        <w:t>for</w:t>
      </w:r>
      <w:r>
        <w:t xml:space="preserve"> Public Safety</w:t>
      </w:r>
      <w:r w:rsidR="008609C6" w:rsidRPr="00F87A9F">
        <w:rPr>
          <w:color w:val="000000"/>
        </w:rPr>
        <w:t>, Public Facilities, Mental Health, Substance Abuse, or Transportation</w:t>
      </w:r>
      <w:r>
        <w:t xml:space="preserve"> Law</w:t>
      </w:r>
      <w:r w:rsidR="008609C6">
        <w:t xml:space="preserve"> </w:t>
      </w:r>
      <w:r w:rsidR="008609C6" w:rsidRPr="00F87A9F">
        <w:rPr>
          <w:color w:val="000000"/>
        </w:rPr>
        <w:t>("Special County Occupation Tax for Public Safety Law")</w:t>
      </w:r>
      <w:r>
        <w:t xml:space="preserve">.  No special registration for </w:t>
      </w:r>
      <w:r w:rsidR="008609C6">
        <w:t>a</w:t>
      </w:r>
      <w:r>
        <w:t xml:space="preserve"> Special County Service Occupation Tax </w:t>
      </w:r>
      <w:r w:rsidR="008609C6">
        <w:t>for</w:t>
      </w:r>
      <w:r>
        <w:t xml:space="preserve"> Public Safety is required. </w:t>
      </w:r>
    </w:p>
    <w:p w14:paraId="3F60D399" w14:textId="77777777" w:rsidR="00CC13D4" w:rsidRDefault="00CC13D4" w:rsidP="004874B7">
      <w:pPr>
        <w:widowControl w:val="0"/>
        <w:autoSpaceDE w:val="0"/>
        <w:autoSpaceDN w:val="0"/>
        <w:adjustRightInd w:val="0"/>
      </w:pPr>
    </w:p>
    <w:p w14:paraId="00A275FE" w14:textId="78F4DBC8" w:rsidR="00F5120B" w:rsidRDefault="00F5120B" w:rsidP="00F512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information required for the Special County Service Occupation Tax </w:t>
      </w:r>
      <w:r w:rsidR="008609C6">
        <w:t>for</w:t>
      </w:r>
      <w:r>
        <w:t xml:space="preserve"> Public Safety shall be furnished on the taxpayer's Service Occupation Tax return form. </w:t>
      </w:r>
    </w:p>
    <w:p w14:paraId="172E1802" w14:textId="03B8E199" w:rsidR="008609C6" w:rsidRDefault="008609C6" w:rsidP="004874B7">
      <w:pPr>
        <w:widowControl w:val="0"/>
        <w:autoSpaceDE w:val="0"/>
        <w:autoSpaceDN w:val="0"/>
        <w:adjustRightInd w:val="0"/>
      </w:pPr>
    </w:p>
    <w:p w14:paraId="7E9FA11B" w14:textId="0A40D492" w:rsidR="008609C6" w:rsidRDefault="008609C6" w:rsidP="00F5120B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3D77FD">
        <w:t>3288</w:t>
      </w:r>
      <w:r w:rsidRPr="004E27CF">
        <w:t xml:space="preserve">, effective </w:t>
      </w:r>
      <w:r w:rsidR="003D77FD">
        <w:t>February 26, 2025</w:t>
      </w:r>
      <w:r w:rsidRPr="004E27CF">
        <w:t>)</w:t>
      </w:r>
    </w:p>
    <w:sectPr w:rsidR="008609C6" w:rsidSect="00F512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20B"/>
    <w:rsid w:val="003D77FD"/>
    <w:rsid w:val="004874B7"/>
    <w:rsid w:val="005638DC"/>
    <w:rsid w:val="005C3366"/>
    <w:rsid w:val="008609C6"/>
    <w:rsid w:val="00C134CB"/>
    <w:rsid w:val="00CC13D4"/>
    <w:rsid w:val="00E51ED2"/>
    <w:rsid w:val="00E64721"/>
    <w:rsid w:val="00F5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0D8D39"/>
  <w15:docId w15:val="{1649283C-1A6B-43BC-9161-54B1541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Shipley, Melissa A.</cp:lastModifiedBy>
  <cp:revision>4</cp:revision>
  <dcterms:created xsi:type="dcterms:W3CDTF">2025-02-10T22:31:00Z</dcterms:created>
  <dcterms:modified xsi:type="dcterms:W3CDTF">2025-03-16T15:12:00Z</dcterms:modified>
</cp:coreProperties>
</file>