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700EC" w14:textId="77777777" w:rsidR="007E63E8" w:rsidRDefault="007E63E8" w:rsidP="00457C7A">
      <w:pPr>
        <w:rPr>
          <w:b/>
          <w:bCs/>
        </w:rPr>
      </w:pPr>
    </w:p>
    <w:p w14:paraId="31256F95" w14:textId="079AB24E" w:rsidR="00457C7A" w:rsidRPr="00457C7A" w:rsidRDefault="00457C7A" w:rsidP="00457C7A">
      <w:r w:rsidRPr="00457C7A">
        <w:rPr>
          <w:b/>
          <w:bCs/>
        </w:rPr>
        <w:t>Section 518.120</w:t>
      </w:r>
      <w:r w:rsidR="00E8742B" w:rsidRPr="00E8742B">
        <w:rPr>
          <w:b/>
          <w:bCs/>
        </w:rPr>
        <w:t xml:space="preserve"> </w:t>
      </w:r>
      <w:r w:rsidR="00E8742B">
        <w:rPr>
          <w:b/>
          <w:bCs/>
        </w:rPr>
        <w:t xml:space="preserve"> </w:t>
      </w:r>
      <w:r w:rsidRPr="00457C7A">
        <w:rPr>
          <w:b/>
          <w:bCs/>
        </w:rPr>
        <w:t>Energy Transition Assistance Charge Rate</w:t>
      </w:r>
    </w:p>
    <w:p w14:paraId="04368757" w14:textId="77777777" w:rsidR="00457C7A" w:rsidRPr="00457C7A" w:rsidRDefault="00457C7A" w:rsidP="00457C7A"/>
    <w:p w14:paraId="3AF2D0C6" w14:textId="39E56934" w:rsidR="00457C7A" w:rsidRPr="00457C7A" w:rsidRDefault="00457C7A" w:rsidP="00457C7A">
      <w:pPr>
        <w:ind w:left="1440" w:hanging="720"/>
        <w:rPr>
          <w:shd w:val="clear" w:color="auto" w:fill="FFFFFF"/>
        </w:rPr>
      </w:pPr>
      <w:r w:rsidRPr="00457C7A">
        <w:t>a)</w:t>
      </w:r>
      <w:r w:rsidRPr="00457C7A">
        <w:tab/>
        <w:t xml:space="preserve">The Energy Transition Assistance Charge </w:t>
      </w:r>
      <w:r w:rsidR="005D259A">
        <w:t>is</w:t>
      </w:r>
      <w:r w:rsidRPr="00457C7A">
        <w:t xml:space="preserve"> determined by the Department of Commerce and Economic Opportunity </w:t>
      </w:r>
      <w:r w:rsidRPr="00457C7A">
        <w:rPr>
          <w:shd w:val="clear" w:color="auto" w:fill="FFFFFF"/>
        </w:rPr>
        <w:t>pursuant to Section 605-1075 of the Department of Commerce and Economic Opportunity Law of the Civil Administrative Code of Illinois.</w:t>
      </w:r>
    </w:p>
    <w:p w14:paraId="1040104D" w14:textId="77777777" w:rsidR="00457C7A" w:rsidRPr="00457C7A" w:rsidRDefault="00457C7A" w:rsidP="004C363C">
      <w:pPr>
        <w:rPr>
          <w:shd w:val="clear" w:color="auto" w:fill="FFFFFF"/>
        </w:rPr>
      </w:pPr>
    </w:p>
    <w:p w14:paraId="04BE21AF" w14:textId="754BBA7D" w:rsidR="00457C7A" w:rsidRPr="00457C7A" w:rsidRDefault="00457C7A" w:rsidP="00457C7A">
      <w:pPr>
        <w:ind w:left="1440" w:hanging="720"/>
        <w:rPr>
          <w:rStyle w:val="HTMLCode"/>
          <w:rFonts w:ascii="Times New Roman" w:hAnsi="Times New Roman" w:cs="Times New Roman"/>
          <w:sz w:val="24"/>
          <w:szCs w:val="24"/>
        </w:rPr>
      </w:pPr>
      <w:r w:rsidRPr="00457C7A">
        <w:rPr>
          <w:shd w:val="clear" w:color="auto" w:fill="FFFFFF"/>
        </w:rPr>
        <w:t>b)</w:t>
      </w:r>
      <w:r w:rsidRPr="00457C7A">
        <w:rPr>
          <w:shd w:val="clear" w:color="auto" w:fill="FFFFFF"/>
        </w:rPr>
        <w:tab/>
        <w:t>After each electric utility serving more than 500,000 customers in the State</w:t>
      </w:r>
      <w:r w:rsidRPr="00457C7A">
        <w:rPr>
          <w:i/>
          <w:iCs/>
          <w:shd w:val="clear" w:color="auto" w:fill="FFFFFF"/>
        </w:rPr>
        <w:t xml:space="preserve"> </w:t>
      </w:r>
      <w:r w:rsidRPr="00457C7A">
        <w:rPr>
          <w:shd w:val="clear" w:color="auto" w:fill="FFFFFF"/>
        </w:rPr>
        <w:t xml:space="preserve">has filed an initial tariff with the Illinois Commerce Commission implementing the energy transition assistance charge, </w:t>
      </w:r>
      <w:r w:rsidRPr="00457C7A">
        <w:rPr>
          <w:i/>
          <w:iCs/>
          <w:shd w:val="clear" w:color="auto" w:fill="FFFFFF"/>
        </w:rPr>
        <w:t xml:space="preserve">each electric utility serving more than 500,000 customers in the State shall, prior to the beginning of each calendar year starting with the calendar year 2023, file with the Illinois Commerce Commission tariff revisions to incorporate annual revisions to the energy transition assistance charge as prescribed by the Department of Commerce and Economic Opportunity </w:t>
      </w:r>
      <w:bookmarkStart w:id="0" w:name="_Hlk96594878"/>
      <w:r w:rsidRPr="00457C7A">
        <w:rPr>
          <w:i/>
          <w:iCs/>
          <w:shd w:val="clear" w:color="auto" w:fill="FFFFFF"/>
        </w:rPr>
        <w:t xml:space="preserve">pursuant to Section 605-1075 of the Department of Commerce and Economic Opportunity Law of the Civil Administrative Code of Illinois </w:t>
      </w:r>
      <w:bookmarkEnd w:id="0"/>
      <w:r w:rsidRPr="00457C7A">
        <w:rPr>
          <w:i/>
          <w:iCs/>
          <w:shd w:val="clear" w:color="auto" w:fill="FFFFFF"/>
        </w:rPr>
        <w:t>so that such revision becomes effective no later than the beginning of the first billing cycle in each respective year</w:t>
      </w:r>
      <w:r w:rsidR="009E5B32">
        <w:rPr>
          <w:i/>
          <w:iCs/>
          <w:shd w:val="clear" w:color="auto" w:fill="FFFFFF"/>
        </w:rPr>
        <w:t>.</w:t>
      </w:r>
      <w:r w:rsidRPr="00457C7A">
        <w:rPr>
          <w:i/>
          <w:iCs/>
          <w:shd w:val="clear" w:color="auto" w:fill="FFFFFF"/>
        </w:rPr>
        <w:t xml:space="preserve"> </w:t>
      </w:r>
      <w:r w:rsidRPr="00457C7A">
        <w:t>[220 ILCS 5/16-108.30(c)]</w:t>
      </w:r>
    </w:p>
    <w:p w14:paraId="0D1EE389" w14:textId="77777777" w:rsidR="00457C7A" w:rsidRPr="00457C7A" w:rsidRDefault="00457C7A" w:rsidP="004C363C">
      <w:pPr>
        <w:tabs>
          <w:tab w:val="left" w:pos="1440"/>
        </w:tabs>
        <w:rPr>
          <w:i/>
          <w:iCs/>
        </w:rPr>
      </w:pPr>
    </w:p>
    <w:p w14:paraId="750BB1A5" w14:textId="77777777" w:rsidR="00457C7A" w:rsidRPr="00457C7A" w:rsidRDefault="00457C7A" w:rsidP="00457C7A">
      <w:pPr>
        <w:tabs>
          <w:tab w:val="left" w:pos="1440"/>
        </w:tabs>
        <w:ind w:left="1440" w:hanging="720"/>
        <w:rPr>
          <w:shd w:val="clear" w:color="auto" w:fill="FFFFFF"/>
        </w:rPr>
      </w:pPr>
      <w:r w:rsidRPr="00457C7A">
        <w:rPr>
          <w:shd w:val="clear" w:color="auto" w:fill="FFFFFF"/>
        </w:rPr>
        <w:t>c)</w:t>
      </w:r>
      <w:r w:rsidRPr="00457C7A">
        <w:rPr>
          <w:shd w:val="clear" w:color="auto" w:fill="FFFFFF"/>
        </w:rPr>
        <w:tab/>
        <w:t>No later than 5 business days after an electric utility files tariff revisions with the Illinois Commerce Commission to incorporate annual revisions to the energy transition assistance charge, the electric utility shall provide a copy of the tariff to the Department.</w:t>
      </w:r>
    </w:p>
    <w:sectPr w:rsidR="00457C7A" w:rsidRPr="00457C7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617C7" w14:textId="77777777" w:rsidR="00457C7A" w:rsidRDefault="00457C7A">
      <w:r>
        <w:separator/>
      </w:r>
    </w:p>
  </w:endnote>
  <w:endnote w:type="continuationSeparator" w:id="0">
    <w:p w14:paraId="3C8E6FAE" w14:textId="77777777" w:rsidR="00457C7A" w:rsidRDefault="0045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D7901" w14:textId="77777777" w:rsidR="00457C7A" w:rsidRDefault="00457C7A">
      <w:r>
        <w:separator/>
      </w:r>
    </w:p>
  </w:footnote>
  <w:footnote w:type="continuationSeparator" w:id="0">
    <w:p w14:paraId="3929E502" w14:textId="77777777" w:rsidR="00457C7A" w:rsidRDefault="00457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7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501"/>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04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7C7A"/>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363C"/>
    <w:rsid w:val="004C445A"/>
    <w:rsid w:val="004D11E7"/>
    <w:rsid w:val="004D5AFF"/>
    <w:rsid w:val="004D6EED"/>
    <w:rsid w:val="004D73D3"/>
    <w:rsid w:val="004E49DF"/>
    <w:rsid w:val="004E513F"/>
    <w:rsid w:val="004F077B"/>
    <w:rsid w:val="004F4ED3"/>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259A"/>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63E8"/>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5B32"/>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742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55211"/>
  <w15:chartTrackingRefBased/>
  <w15:docId w15:val="{6BB9EB6E-0096-4620-B98D-C6B25510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semiHidden/>
    <w:unhideWhenUsed/>
    <w:rsid w:val="00457C7A"/>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1341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1212</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8</cp:revision>
  <dcterms:created xsi:type="dcterms:W3CDTF">2022-08-09T14:49:00Z</dcterms:created>
  <dcterms:modified xsi:type="dcterms:W3CDTF">2023-01-27T20:55:00Z</dcterms:modified>
</cp:coreProperties>
</file>