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29E8" w14:textId="77777777" w:rsidR="007E4B00" w:rsidRDefault="007E4B00" w:rsidP="007E4B00">
      <w:pPr>
        <w:widowControl w:val="0"/>
        <w:autoSpaceDE w:val="0"/>
        <w:autoSpaceDN w:val="0"/>
        <w:adjustRightInd w:val="0"/>
      </w:pPr>
    </w:p>
    <w:p w14:paraId="2C756E38" w14:textId="77777777" w:rsidR="007E4B00" w:rsidRDefault="007E4B00" w:rsidP="007E4B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511.330  Self-assessing Purchaser Return and Direct Payment</w:t>
      </w:r>
      <w:r>
        <w:t xml:space="preserve"> </w:t>
      </w:r>
    </w:p>
    <w:p w14:paraId="30121204" w14:textId="77777777" w:rsidR="007E4B00" w:rsidRDefault="007E4B00" w:rsidP="007E4B00">
      <w:pPr>
        <w:widowControl w:val="0"/>
        <w:autoSpaceDE w:val="0"/>
        <w:autoSpaceDN w:val="0"/>
        <w:adjustRightInd w:val="0"/>
      </w:pPr>
    </w:p>
    <w:p w14:paraId="4049FBB8" w14:textId="3A2376DE" w:rsidR="007E4B00" w:rsidRDefault="007E4B00" w:rsidP="007E4B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When electricity is used or consumed by a self-assessing purchaser subject to the tax imposed by </w:t>
      </w:r>
      <w:r w:rsidR="00DA7202">
        <w:t>the</w:t>
      </w:r>
      <w:r>
        <w:rPr>
          <w:i/>
          <w:iCs/>
        </w:rPr>
        <w:t xml:space="preserve"> Law who did not pay the tax to a delivering supplier maintaining a place of business within this State and required or authorized to collect the tax, that self-assessing purchaser shall, on or before the 15</w:t>
      </w:r>
      <w:r w:rsidRPr="008307F0">
        <w:rPr>
          <w:i/>
          <w:iCs/>
          <w:vertAlign w:val="superscript"/>
        </w:rPr>
        <w:t>th</w:t>
      </w:r>
      <w:r>
        <w:rPr>
          <w:i/>
          <w:iCs/>
        </w:rPr>
        <w:t xml:space="preserve"> day of each month, make a return to the Department for the preceding calendar month, stating all of the following:</w:t>
      </w:r>
      <w:r>
        <w:t xml:space="preserve"> </w:t>
      </w:r>
    </w:p>
    <w:p w14:paraId="714A9AA2" w14:textId="77777777" w:rsidR="00190A14" w:rsidRDefault="00190A14" w:rsidP="00D5130B">
      <w:pPr>
        <w:widowControl w:val="0"/>
        <w:autoSpaceDE w:val="0"/>
        <w:autoSpaceDN w:val="0"/>
        <w:adjustRightInd w:val="0"/>
      </w:pPr>
    </w:p>
    <w:p w14:paraId="561B1C0E" w14:textId="7D940434" w:rsidR="007E4B00" w:rsidRDefault="007E4B00" w:rsidP="007E4B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The self-assessing purchaser's name, principal address, </w:t>
      </w:r>
      <w:r w:rsidR="00DA7202" w:rsidRPr="00AD287A">
        <w:t>and registration number</w:t>
      </w:r>
      <w:r>
        <w:rPr>
          <w:i/>
          <w:iCs/>
        </w:rPr>
        <w:t>.</w:t>
      </w:r>
      <w:r>
        <w:t xml:space="preserve"> </w:t>
      </w:r>
    </w:p>
    <w:p w14:paraId="691031CE" w14:textId="77777777" w:rsidR="00190A14" w:rsidRDefault="00190A14" w:rsidP="00D5130B">
      <w:pPr>
        <w:widowControl w:val="0"/>
        <w:autoSpaceDE w:val="0"/>
        <w:autoSpaceDN w:val="0"/>
        <w:adjustRightInd w:val="0"/>
      </w:pPr>
    </w:p>
    <w:p w14:paraId="2D539B2E" w14:textId="06184425" w:rsidR="007E4B00" w:rsidRDefault="007E4B00" w:rsidP="007E4B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aggregate purchase price paid by the self-assessing purchaser for the distribution, supply, furnishing, sale, transmission and delivery of such electricity to or for the purchaser during the preceding calendar month, including budget plan and other purchaser-owned amounts applied during such month in payment of charges includible in the purchase price, and upon the basis of which the tax is imposed.</w:t>
      </w:r>
      <w:r w:rsidR="00DA7202" w:rsidRPr="002514E3">
        <w:rPr>
          <w:i/>
          <w:iCs/>
        </w:rPr>
        <w:t xml:space="preserve">  In making the return the self-assessing purchaser may use any reasonable method to derive reportable "purchase price" from the self-assessing purchaser's records.</w:t>
      </w:r>
      <w:r>
        <w:t xml:space="preserve"> </w:t>
      </w:r>
    </w:p>
    <w:p w14:paraId="7B750A66" w14:textId="77777777" w:rsidR="00190A14" w:rsidRDefault="00190A14" w:rsidP="00D5130B">
      <w:pPr>
        <w:widowControl w:val="0"/>
        <w:autoSpaceDE w:val="0"/>
        <w:autoSpaceDN w:val="0"/>
        <w:adjustRightInd w:val="0"/>
      </w:pPr>
    </w:p>
    <w:p w14:paraId="541CF153" w14:textId="77777777" w:rsidR="007E4B00" w:rsidRDefault="007E4B00" w:rsidP="007E4B0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Amount of tax, computed upon</w:t>
      </w:r>
      <w:r>
        <w:t xml:space="preserve"> the purchase price as outlined in subsection (a)(2) </w:t>
      </w:r>
      <w:r>
        <w:rPr>
          <w:i/>
          <w:iCs/>
        </w:rPr>
        <w:t>at the rate stated in</w:t>
      </w:r>
      <w:r>
        <w:t xml:space="preserve"> Section 511.110(c) of this Part. </w:t>
      </w:r>
    </w:p>
    <w:p w14:paraId="7562EA2C" w14:textId="77777777" w:rsidR="00190A14" w:rsidRDefault="00190A14" w:rsidP="00D5130B">
      <w:pPr>
        <w:widowControl w:val="0"/>
        <w:autoSpaceDE w:val="0"/>
        <w:autoSpaceDN w:val="0"/>
        <w:adjustRightInd w:val="0"/>
      </w:pPr>
    </w:p>
    <w:p w14:paraId="6EBE7ED6" w14:textId="77777777" w:rsidR="007E4B00" w:rsidRDefault="007E4B00" w:rsidP="007E4B0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amount of any credits to be applied to the liability period of the return. </w:t>
      </w:r>
    </w:p>
    <w:p w14:paraId="1D14C477" w14:textId="77777777" w:rsidR="00190A14" w:rsidRDefault="00190A14" w:rsidP="00D5130B">
      <w:pPr>
        <w:widowControl w:val="0"/>
        <w:autoSpaceDE w:val="0"/>
        <w:autoSpaceDN w:val="0"/>
        <w:adjustRightInd w:val="0"/>
      </w:pPr>
    </w:p>
    <w:p w14:paraId="40C1D249" w14:textId="3210F6CC" w:rsidR="007E4B00" w:rsidRDefault="007E4B00" w:rsidP="007E4B0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signature of the taxpayer. </w:t>
      </w:r>
    </w:p>
    <w:p w14:paraId="66AD182E" w14:textId="77777777" w:rsidR="00190A14" w:rsidRDefault="00190A14" w:rsidP="00D5130B">
      <w:pPr>
        <w:widowControl w:val="0"/>
        <w:autoSpaceDE w:val="0"/>
        <w:autoSpaceDN w:val="0"/>
        <w:adjustRightInd w:val="0"/>
      </w:pPr>
    </w:p>
    <w:p w14:paraId="19857880" w14:textId="4B2FBC4B" w:rsidR="007E4B00" w:rsidRDefault="007E4B00" w:rsidP="007E4B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The self-assessing purchaser making the return provided for in this Section </w:t>
      </w:r>
      <w:r w:rsidR="00DA7202" w:rsidRPr="00DA7202">
        <w:t>must</w:t>
      </w:r>
      <w:r>
        <w:rPr>
          <w:i/>
          <w:iCs/>
        </w:rPr>
        <w:t xml:space="preserve">, at the time of making such return, pay to the Department the amount of tax imposed by </w:t>
      </w:r>
      <w:r w:rsidR="00DA7202" w:rsidRPr="00DA7202">
        <w:t>the Law</w:t>
      </w:r>
      <w:r>
        <w:rPr>
          <w:i/>
          <w:iCs/>
        </w:rPr>
        <w:t>.</w:t>
      </w:r>
      <w:r w:rsidR="00DA7202" w:rsidRPr="002514E3">
        <w:rPr>
          <w:i/>
          <w:iCs/>
        </w:rPr>
        <w:t xml:space="preserve">  </w:t>
      </w:r>
      <w:r w:rsidR="00DA7202" w:rsidRPr="002514E3">
        <w:t>See Section 511.120 for an explanation when a self-assessing purchaser must make estimated tax payments and must make all payments to the Department by electronic funds transfer.</w:t>
      </w:r>
      <w:r>
        <w:t xml:space="preserve"> </w:t>
      </w:r>
    </w:p>
    <w:p w14:paraId="306C8D89" w14:textId="77777777" w:rsidR="00190A14" w:rsidRDefault="00190A14" w:rsidP="00D5130B">
      <w:pPr>
        <w:widowControl w:val="0"/>
        <w:autoSpaceDE w:val="0"/>
        <w:autoSpaceDN w:val="0"/>
        <w:adjustRightInd w:val="0"/>
      </w:pPr>
    </w:p>
    <w:p w14:paraId="289DDC77" w14:textId="11334CA6" w:rsidR="00DA7202" w:rsidRDefault="007E4B00" w:rsidP="007E4B0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Any self-assessing purchaser who ceases to be responsible for filing returns under </w:t>
      </w:r>
      <w:r w:rsidR="00DA7202">
        <w:t>the Law</w:t>
      </w:r>
      <w:r>
        <w:rPr>
          <w:i/>
          <w:iCs/>
        </w:rPr>
        <w:t xml:space="preserve"> shall file a final return with the Department not more than one month thereafter.</w:t>
      </w:r>
      <w:r>
        <w:t xml:space="preserve"> [35 ILCS 640/2-11] </w:t>
      </w:r>
      <w:r w:rsidR="00DA7202">
        <w:t xml:space="preserve"> </w:t>
      </w:r>
      <w:r>
        <w:t>Such return shall be made on the Department's Form RPU-13, Electricity Excise Tax Return.</w:t>
      </w:r>
    </w:p>
    <w:p w14:paraId="12FABC57" w14:textId="77777777" w:rsidR="00DA7202" w:rsidRDefault="00DA7202" w:rsidP="00D5130B">
      <w:pPr>
        <w:widowControl w:val="0"/>
        <w:autoSpaceDE w:val="0"/>
        <w:autoSpaceDN w:val="0"/>
        <w:adjustRightInd w:val="0"/>
      </w:pPr>
    </w:p>
    <w:p w14:paraId="425DD9A0" w14:textId="103FE0B3" w:rsidR="007E4B00" w:rsidRDefault="00DA7202" w:rsidP="007E4B0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BE106D">
        <w:t>17635</w:t>
      </w:r>
      <w:r w:rsidRPr="00524821">
        <w:t xml:space="preserve">, effective </w:t>
      </w:r>
      <w:r w:rsidR="00BE106D">
        <w:t>November 22, 2024</w:t>
      </w:r>
      <w:r w:rsidRPr="00524821">
        <w:t>)</w:t>
      </w:r>
    </w:p>
    <w:sectPr w:rsidR="007E4B00" w:rsidSect="007E4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B00"/>
    <w:rsid w:val="00102B2C"/>
    <w:rsid w:val="00190A14"/>
    <w:rsid w:val="005C3366"/>
    <w:rsid w:val="006E3380"/>
    <w:rsid w:val="007E4B00"/>
    <w:rsid w:val="008307F0"/>
    <w:rsid w:val="00873D98"/>
    <w:rsid w:val="00BE106D"/>
    <w:rsid w:val="00D5130B"/>
    <w:rsid w:val="00DA7202"/>
    <w:rsid w:val="00F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330D1C"/>
  <w15:docId w15:val="{24713A99-5B7C-4898-8607-4CA5643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511</vt:lpstr>
    </vt:vector>
  </TitlesOfParts>
  <Company>State of Illinois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511</dc:title>
  <dc:subject/>
  <dc:creator>Illinois General Assembly</dc:creator>
  <cp:keywords/>
  <dc:description/>
  <cp:lastModifiedBy>Shipley, Melissa A.</cp:lastModifiedBy>
  <cp:revision>4</cp:revision>
  <dcterms:created xsi:type="dcterms:W3CDTF">2024-11-18T16:03:00Z</dcterms:created>
  <dcterms:modified xsi:type="dcterms:W3CDTF">2024-12-05T18:13:00Z</dcterms:modified>
</cp:coreProperties>
</file>