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5EB91" w14:textId="77777777" w:rsidR="00E9709C" w:rsidRDefault="00E9709C" w:rsidP="00E9709C">
      <w:pPr>
        <w:widowControl w:val="0"/>
        <w:autoSpaceDE w:val="0"/>
        <w:autoSpaceDN w:val="0"/>
        <w:adjustRightInd w:val="0"/>
      </w:pPr>
    </w:p>
    <w:p w14:paraId="715AF323" w14:textId="77777777" w:rsidR="00E9709C" w:rsidRDefault="00E9709C" w:rsidP="00E9709C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511.300  Self-assessing Purchaser Election</w:t>
      </w:r>
      <w:r>
        <w:t xml:space="preserve"> </w:t>
      </w:r>
    </w:p>
    <w:p w14:paraId="492E8145" w14:textId="77777777" w:rsidR="00E9709C" w:rsidRDefault="00E9709C" w:rsidP="00E9709C">
      <w:pPr>
        <w:widowControl w:val="0"/>
        <w:autoSpaceDE w:val="0"/>
        <w:autoSpaceDN w:val="0"/>
        <w:adjustRightInd w:val="0"/>
      </w:pPr>
    </w:p>
    <w:p w14:paraId="18222224" w14:textId="36A3A1C2" w:rsidR="00E9709C" w:rsidRDefault="00E9709C" w:rsidP="00E9709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>
        <w:rPr>
          <w:i/>
          <w:iCs/>
        </w:rPr>
        <w:t xml:space="preserve">Any purchaser for non-residential electric use may elect to register with the Department as a self-assessing purchaser and to pay the tax imposed by </w:t>
      </w:r>
      <w:r w:rsidR="00BA74D2">
        <w:t>the Law</w:t>
      </w:r>
      <w:r>
        <w:rPr>
          <w:i/>
          <w:iCs/>
        </w:rPr>
        <w:t xml:space="preserve"> directly to the Department, at the rate </w:t>
      </w:r>
      <w:r w:rsidR="00BA74D2" w:rsidRPr="00AD287A">
        <w:t>of 5.1% of the self-assessing purchaser's purchase price for all electricity distributed, supplied, furnished, sold, transmitted</w:t>
      </w:r>
      <w:r w:rsidR="00BA74D2">
        <w:t>,</w:t>
      </w:r>
      <w:r w:rsidR="00BA74D2" w:rsidRPr="00AD287A">
        <w:t xml:space="preserve"> and delivered to the self-assessing purchaser in a month</w:t>
      </w:r>
      <w:r>
        <w:rPr>
          <w:i/>
          <w:iCs/>
        </w:rPr>
        <w:t>, rather than paying the tax to such purchaser's delivering supplier.</w:t>
      </w:r>
      <w:r>
        <w:t xml:space="preserve"> [35 ILCS 640/2-10] </w:t>
      </w:r>
    </w:p>
    <w:p w14:paraId="70846C08" w14:textId="77777777" w:rsidR="0092140E" w:rsidRDefault="0092140E" w:rsidP="008F2E01">
      <w:pPr>
        <w:widowControl w:val="0"/>
        <w:autoSpaceDE w:val="0"/>
        <w:autoSpaceDN w:val="0"/>
        <w:adjustRightInd w:val="0"/>
      </w:pPr>
    </w:p>
    <w:p w14:paraId="23316E83" w14:textId="3E8154EF" w:rsidR="00E9709C" w:rsidRDefault="00E9709C" w:rsidP="00E9709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>
        <w:rPr>
          <w:i/>
          <w:iCs/>
        </w:rPr>
        <w:t>A purchaser may not elect to register to be a self-assessing purchaser for accounts where that purchaser's delivering supplier is a municipal system or electric cooperative, as defined in Article XVII of the Public Utilities Act, which has not made an election as permitted by either Section 17-200</w:t>
      </w:r>
      <w:r>
        <w:t xml:space="preserve"> (election to provide existing or future customers access to alternative retail electric suppliers) </w:t>
      </w:r>
      <w:r>
        <w:rPr>
          <w:i/>
          <w:iCs/>
        </w:rPr>
        <w:t>or Section 17-300</w:t>
      </w:r>
      <w:r>
        <w:t xml:space="preserve"> (election to be an alternative retail electric supplier) </w:t>
      </w:r>
      <w:r>
        <w:rPr>
          <w:i/>
          <w:iCs/>
        </w:rPr>
        <w:t>of the Act.</w:t>
      </w:r>
      <w:r>
        <w:t xml:space="preserve">  See Section 511.110 of this Part. </w:t>
      </w:r>
    </w:p>
    <w:p w14:paraId="3A6957F4" w14:textId="77777777" w:rsidR="0092140E" w:rsidRDefault="0092140E" w:rsidP="008F2E01">
      <w:pPr>
        <w:widowControl w:val="0"/>
        <w:autoSpaceDE w:val="0"/>
        <w:autoSpaceDN w:val="0"/>
        <w:adjustRightInd w:val="0"/>
      </w:pPr>
    </w:p>
    <w:p w14:paraId="7660069A" w14:textId="1A2D5699" w:rsidR="00E9709C" w:rsidRDefault="00E9709C" w:rsidP="00E9709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>
        <w:rPr>
          <w:i/>
          <w:iCs/>
        </w:rPr>
        <w:t>The election by a purchaser to register as a self-assessing purchaser may not be revoked by the purchaser for at least 2 years</w:t>
      </w:r>
      <w:r>
        <w:t xml:space="preserve"> after election. [35 ILCS 640/2-10] </w:t>
      </w:r>
    </w:p>
    <w:p w14:paraId="585FE966" w14:textId="7289C245" w:rsidR="00BA74D2" w:rsidRDefault="00BA74D2" w:rsidP="008F2E01">
      <w:pPr>
        <w:widowControl w:val="0"/>
        <w:autoSpaceDE w:val="0"/>
        <w:autoSpaceDN w:val="0"/>
        <w:adjustRightInd w:val="0"/>
      </w:pPr>
    </w:p>
    <w:p w14:paraId="29EED790" w14:textId="1AADA9D1" w:rsidR="00BA74D2" w:rsidRDefault="00BA74D2" w:rsidP="00E9709C">
      <w:pPr>
        <w:widowControl w:val="0"/>
        <w:autoSpaceDE w:val="0"/>
        <w:autoSpaceDN w:val="0"/>
        <w:adjustRightInd w:val="0"/>
        <w:ind w:left="1440" w:hanging="720"/>
      </w:pPr>
      <w:r w:rsidRPr="00524821">
        <w:t>(Source:  Amended at 4</w:t>
      </w:r>
      <w:r>
        <w:t>8</w:t>
      </w:r>
      <w:r w:rsidRPr="00524821">
        <w:t xml:space="preserve"> Ill. Reg. </w:t>
      </w:r>
      <w:r w:rsidR="00A13F75">
        <w:t>17635</w:t>
      </w:r>
      <w:r w:rsidRPr="00524821">
        <w:t xml:space="preserve">, effective </w:t>
      </w:r>
      <w:r w:rsidR="00A13F75">
        <w:t>November 22, 2024</w:t>
      </w:r>
      <w:r w:rsidRPr="00524821">
        <w:t>)</w:t>
      </w:r>
    </w:p>
    <w:sectPr w:rsidR="00BA74D2" w:rsidSect="00E970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9709C"/>
    <w:rsid w:val="000C28D5"/>
    <w:rsid w:val="005C3366"/>
    <w:rsid w:val="00622DBA"/>
    <w:rsid w:val="0062658E"/>
    <w:rsid w:val="007D1483"/>
    <w:rsid w:val="0082036E"/>
    <w:rsid w:val="008F2E01"/>
    <w:rsid w:val="0092140E"/>
    <w:rsid w:val="00A13F75"/>
    <w:rsid w:val="00BA74D2"/>
    <w:rsid w:val="00E9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F29DDE3"/>
  <w15:docId w15:val="{24713A99-5B7C-4898-8607-4CA56431B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511</vt:lpstr>
    </vt:vector>
  </TitlesOfParts>
  <Company>State of Illinois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511</dc:title>
  <dc:subject/>
  <dc:creator>Illinois General Assembly</dc:creator>
  <cp:keywords/>
  <dc:description/>
  <cp:lastModifiedBy>Shipley, Melissa A.</cp:lastModifiedBy>
  <cp:revision>4</cp:revision>
  <dcterms:created xsi:type="dcterms:W3CDTF">2024-11-18T16:03:00Z</dcterms:created>
  <dcterms:modified xsi:type="dcterms:W3CDTF">2024-12-05T18:12:00Z</dcterms:modified>
</cp:coreProperties>
</file>