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9CD4" w14:textId="77777777" w:rsidR="00C77687" w:rsidRDefault="00C77687" w:rsidP="00C77687">
      <w:pPr>
        <w:widowControl w:val="0"/>
        <w:autoSpaceDE w:val="0"/>
        <w:autoSpaceDN w:val="0"/>
        <w:adjustRightInd w:val="0"/>
      </w:pPr>
    </w:p>
    <w:p w14:paraId="00C222EC" w14:textId="77777777" w:rsidR="00C77687" w:rsidRDefault="00C77687" w:rsidP="00C776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510.185  Interdepartmental</w:t>
      </w:r>
      <w:proofErr w:type="gramEnd"/>
      <w:r>
        <w:rPr>
          <w:b/>
          <w:bCs/>
        </w:rPr>
        <w:t xml:space="preserve"> Transfers</w:t>
      </w:r>
      <w:r>
        <w:t xml:space="preserve"> </w:t>
      </w:r>
    </w:p>
    <w:p w14:paraId="32C26A2A" w14:textId="77777777" w:rsidR="00C77687" w:rsidRDefault="00C77687" w:rsidP="00C77687">
      <w:pPr>
        <w:widowControl w:val="0"/>
        <w:autoSpaceDE w:val="0"/>
        <w:autoSpaceDN w:val="0"/>
        <w:adjustRightInd w:val="0"/>
      </w:pPr>
    </w:p>
    <w:p w14:paraId="676F8A19" w14:textId="25897AE7" w:rsidR="00C77687" w:rsidRDefault="00C77687" w:rsidP="00C776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6C1DA7" w:rsidRPr="00D06E7F">
        <w:rPr>
          <w:color w:val="000000"/>
        </w:rPr>
        <w:t>distribution</w:t>
      </w:r>
      <w:r>
        <w:t xml:space="preserve"> of electricity between the various departments of a taxpayer does not result in any liability for tax under the Act, notwithstanding that one department of the taxpayer receiving such </w:t>
      </w:r>
      <w:r w:rsidR="006C1DA7" w:rsidRPr="00D06E7F">
        <w:rPr>
          <w:color w:val="000000"/>
        </w:rPr>
        <w:t>electricity</w:t>
      </w:r>
      <w:r>
        <w:t xml:space="preserve"> is, for accounting purposes, charged with the value of the </w:t>
      </w:r>
      <w:r w:rsidR="006C1DA7" w:rsidRPr="00D06E7F">
        <w:rPr>
          <w:color w:val="000000"/>
        </w:rPr>
        <w:t>electricity</w:t>
      </w:r>
      <w:r>
        <w:t xml:space="preserve"> by another department of the same taxpayer </w:t>
      </w:r>
      <w:r w:rsidR="006C1DA7" w:rsidRPr="00D06E7F">
        <w:rPr>
          <w:color w:val="000000"/>
        </w:rPr>
        <w:t>distributing the electricity</w:t>
      </w:r>
      <w:r>
        <w:t xml:space="preserve">. </w:t>
      </w:r>
    </w:p>
    <w:p w14:paraId="3D11D94E" w14:textId="77777777" w:rsidR="00B72FC8" w:rsidRDefault="00B72FC8" w:rsidP="00DB6A89">
      <w:pPr>
        <w:widowControl w:val="0"/>
        <w:autoSpaceDE w:val="0"/>
        <w:autoSpaceDN w:val="0"/>
        <w:adjustRightInd w:val="0"/>
      </w:pPr>
    </w:p>
    <w:p w14:paraId="70CA5D00" w14:textId="300BB290" w:rsidR="00C77687" w:rsidRDefault="00C77687" w:rsidP="00C776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However, where </w:t>
      </w:r>
      <w:r w:rsidR="006C1DA7" w:rsidRPr="00D06E7F">
        <w:rPr>
          <w:color w:val="000000"/>
        </w:rPr>
        <w:t>electricity is distributed</w:t>
      </w:r>
      <w:r>
        <w:t xml:space="preserve"> to a separate corporation or legal entity for use or consumption and not for resale, the taxpayer </w:t>
      </w:r>
      <w:r w:rsidR="006C1DA7" w:rsidRPr="00D06E7F">
        <w:rPr>
          <w:color w:val="000000"/>
        </w:rPr>
        <w:t>distributing the electricity</w:t>
      </w:r>
      <w:r>
        <w:t xml:space="preserve"> is liable for tax. </w:t>
      </w:r>
    </w:p>
    <w:p w14:paraId="1E5EB6C6" w14:textId="77777777" w:rsidR="00B72FC8" w:rsidRDefault="00B72FC8" w:rsidP="00DB6A89">
      <w:pPr>
        <w:widowControl w:val="0"/>
        <w:autoSpaceDE w:val="0"/>
        <w:autoSpaceDN w:val="0"/>
        <w:adjustRightInd w:val="0"/>
      </w:pPr>
    </w:p>
    <w:p w14:paraId="32968174" w14:textId="646A4B7C" w:rsidR="00C77687" w:rsidRDefault="00C77687" w:rsidP="00C776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immaterial that </w:t>
      </w:r>
      <w:r w:rsidR="006C1DA7" w:rsidRPr="00D06E7F">
        <w:rPr>
          <w:color w:val="000000"/>
        </w:rPr>
        <w:t>electricity</w:t>
      </w:r>
      <w:r>
        <w:t xml:space="preserve"> so </w:t>
      </w:r>
      <w:r w:rsidR="006C1DA7">
        <w:t>distributed</w:t>
      </w:r>
      <w:r>
        <w:t xml:space="preserve"> by a taxpayer </w:t>
      </w:r>
      <w:r w:rsidR="006C1DA7">
        <w:t>is distributed</w:t>
      </w:r>
      <w:r>
        <w:t xml:space="preserve"> to </w:t>
      </w:r>
      <w:r w:rsidR="006C1DA7" w:rsidRPr="00D06E7F">
        <w:rPr>
          <w:color w:val="000000"/>
        </w:rPr>
        <w:t>the taxpayer</w:t>
      </w:r>
      <w:r w:rsidR="006C1DA7">
        <w:rPr>
          <w:color w:val="000000"/>
        </w:rPr>
        <w:t>'</w:t>
      </w:r>
      <w:r w:rsidR="006C1DA7" w:rsidRPr="00D06E7F">
        <w:rPr>
          <w:color w:val="000000"/>
        </w:rPr>
        <w:t>s</w:t>
      </w:r>
      <w:r>
        <w:t xml:space="preserve"> wholly-owned subsidiary, or that the two corporations may be wholly or partially under a common ownership or management.  The Department will not disregard separate corporate entities in applying the Act. </w:t>
      </w:r>
    </w:p>
    <w:p w14:paraId="60D62488" w14:textId="12444D27" w:rsidR="006C1DA7" w:rsidRDefault="006C1DA7" w:rsidP="00DB6A89">
      <w:pPr>
        <w:widowControl w:val="0"/>
        <w:autoSpaceDE w:val="0"/>
        <w:autoSpaceDN w:val="0"/>
        <w:adjustRightInd w:val="0"/>
      </w:pPr>
    </w:p>
    <w:p w14:paraId="6150792E" w14:textId="1F466D9D" w:rsidR="006C1DA7" w:rsidRDefault="006C1DA7" w:rsidP="00C77687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98185C">
        <w:t>18748</w:t>
      </w:r>
      <w:r w:rsidRPr="00FD1AD2">
        <w:t xml:space="preserve">, effective </w:t>
      </w:r>
      <w:r w:rsidR="0098185C">
        <w:t>November 28, 2023</w:t>
      </w:r>
      <w:r w:rsidRPr="00FD1AD2">
        <w:t>)</w:t>
      </w:r>
    </w:p>
    <w:sectPr w:rsidR="006C1DA7" w:rsidSect="00C77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687"/>
    <w:rsid w:val="005C3366"/>
    <w:rsid w:val="006C1DA7"/>
    <w:rsid w:val="007D6A7F"/>
    <w:rsid w:val="0098185C"/>
    <w:rsid w:val="009D6DEE"/>
    <w:rsid w:val="009F7047"/>
    <w:rsid w:val="00AB2876"/>
    <w:rsid w:val="00B72FC8"/>
    <w:rsid w:val="00C77687"/>
    <w:rsid w:val="00D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0521A1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2023-12-15T16:51:00Z</dcterms:modified>
</cp:coreProperties>
</file>