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176E" w14:textId="77777777" w:rsidR="007F71E7" w:rsidRPr="00D06E7F" w:rsidRDefault="007F71E7" w:rsidP="007F71E7">
      <w:pPr>
        <w:spacing w:after="0" w:line="240" w:lineRule="auto"/>
        <w:ind w:left="720" w:hanging="720"/>
        <w:rPr>
          <w:rFonts w:ascii="Times New Roman" w:eastAsia="Times New Roman" w:hAnsi="Times New Roman"/>
          <w:color w:val="000000"/>
          <w:sz w:val="24"/>
          <w:szCs w:val="24"/>
        </w:rPr>
      </w:pPr>
    </w:p>
    <w:p w14:paraId="57619560" w14:textId="77777777" w:rsidR="007F71E7" w:rsidRPr="00D06E7F" w:rsidRDefault="007F71E7" w:rsidP="007F71E7">
      <w:pPr>
        <w:spacing w:after="0" w:line="240" w:lineRule="auto"/>
        <w:ind w:left="720" w:hanging="720"/>
        <w:rPr>
          <w:rFonts w:ascii="Times New Roman" w:eastAsia="Times New Roman" w:hAnsi="Times New Roman"/>
          <w:b/>
          <w:bCs/>
          <w:color w:val="000000"/>
          <w:sz w:val="24"/>
          <w:szCs w:val="24"/>
        </w:rPr>
      </w:pPr>
      <w:bookmarkStart w:id="0" w:name="_Hlk129332054"/>
      <w:r w:rsidRPr="00D06E7F">
        <w:rPr>
          <w:rFonts w:ascii="Times New Roman" w:eastAsia="Times New Roman" w:hAnsi="Times New Roman"/>
          <w:b/>
          <w:bCs/>
          <w:color w:val="000000"/>
          <w:sz w:val="24"/>
          <w:szCs w:val="24"/>
        </w:rPr>
        <w:t xml:space="preserve">Section </w:t>
      </w:r>
      <w:proofErr w:type="gramStart"/>
      <w:r w:rsidRPr="00D06E7F">
        <w:rPr>
          <w:rFonts w:ascii="Times New Roman" w:eastAsia="Times New Roman" w:hAnsi="Times New Roman"/>
          <w:b/>
          <w:bCs/>
          <w:color w:val="000000"/>
          <w:sz w:val="24"/>
          <w:szCs w:val="24"/>
        </w:rPr>
        <w:t>510.144  Distribution</w:t>
      </w:r>
      <w:proofErr w:type="gramEnd"/>
      <w:r w:rsidRPr="00D06E7F">
        <w:rPr>
          <w:rFonts w:ascii="Times New Roman" w:eastAsia="Times New Roman" w:hAnsi="Times New Roman"/>
          <w:b/>
          <w:bCs/>
          <w:color w:val="000000"/>
          <w:sz w:val="24"/>
          <w:szCs w:val="24"/>
        </w:rPr>
        <w:t xml:space="preserve"> of Electricity</w:t>
      </w:r>
    </w:p>
    <w:bookmarkEnd w:id="0"/>
    <w:p w14:paraId="55AC697A" w14:textId="77777777" w:rsidR="007F71E7" w:rsidRPr="003F17D5" w:rsidRDefault="007F71E7" w:rsidP="007F71E7">
      <w:pPr>
        <w:spacing w:after="0" w:line="240" w:lineRule="auto"/>
        <w:ind w:left="720" w:hanging="720"/>
        <w:rPr>
          <w:rFonts w:ascii="Times New Roman" w:eastAsia="Times New Roman" w:hAnsi="Times New Roman"/>
          <w:color w:val="000000"/>
          <w:sz w:val="24"/>
          <w:szCs w:val="24"/>
        </w:rPr>
      </w:pPr>
    </w:p>
    <w:p w14:paraId="525752D9" w14:textId="4A8510F3" w:rsidR="007F71E7" w:rsidRPr="00D06E7F" w:rsidRDefault="007F71E7" w:rsidP="007F71E7">
      <w:pPr>
        <w:spacing w:after="0" w:line="240" w:lineRule="auto"/>
        <w:ind w:left="1440" w:hanging="720"/>
        <w:rPr>
          <w:rFonts w:ascii="Times New Roman" w:hAnsi="Times New Roman"/>
          <w:color w:val="000000"/>
          <w:sz w:val="24"/>
          <w:szCs w:val="24"/>
          <w:shd w:val="clear" w:color="auto" w:fill="FFFFFF"/>
        </w:rPr>
      </w:pPr>
      <w:r w:rsidRPr="00D06E7F">
        <w:rPr>
          <w:rFonts w:ascii="Times New Roman" w:eastAsia="Times New Roman" w:hAnsi="Times New Roman"/>
          <w:color w:val="000000"/>
          <w:sz w:val="24"/>
          <w:szCs w:val="24"/>
        </w:rPr>
        <w:t>a)</w:t>
      </w:r>
      <w:r>
        <w:rPr>
          <w:rFonts w:ascii="Times New Roman" w:eastAsia="Times New Roman" w:hAnsi="Times New Roman"/>
          <w:color w:val="000000"/>
          <w:sz w:val="24"/>
          <w:szCs w:val="24"/>
        </w:rPr>
        <w:tab/>
      </w:r>
      <w:r w:rsidRPr="00D06E7F">
        <w:rPr>
          <w:rFonts w:ascii="Times New Roman" w:eastAsia="Times New Roman" w:hAnsi="Times New Roman"/>
          <w:color w:val="000000"/>
          <w:sz w:val="24"/>
          <w:szCs w:val="24"/>
        </w:rPr>
        <w:t xml:space="preserve">The tax in Section 510.110(b)(1) is imposed on the person that distributes electricity to the consumer or the end user of the electricity, when </w:t>
      </w:r>
      <w:bookmarkStart w:id="1" w:name="_Hlk111016558"/>
      <w:r w:rsidRPr="00D06E7F">
        <w:rPr>
          <w:rFonts w:ascii="Times New Roman" w:eastAsia="Times New Roman" w:hAnsi="Times New Roman"/>
          <w:color w:val="000000"/>
          <w:sz w:val="24"/>
          <w:szCs w:val="24"/>
        </w:rPr>
        <w:t xml:space="preserve">that person </w:t>
      </w:r>
      <w:r w:rsidRPr="0009230F">
        <w:rPr>
          <w:rFonts w:ascii="Times New Roman" w:hAnsi="Times New Roman"/>
          <w:color w:val="000000"/>
          <w:sz w:val="24"/>
          <w:szCs w:val="24"/>
          <w:shd w:val="clear" w:color="auto" w:fill="FFFFFF"/>
        </w:rPr>
        <w:t>own</w:t>
      </w:r>
      <w:r w:rsidRPr="00D06E7F">
        <w:rPr>
          <w:rFonts w:ascii="Times New Roman" w:hAnsi="Times New Roman"/>
          <w:color w:val="000000"/>
          <w:sz w:val="24"/>
          <w:szCs w:val="24"/>
          <w:shd w:val="clear" w:color="auto" w:fill="FFFFFF"/>
        </w:rPr>
        <w:t>s</w:t>
      </w:r>
      <w:r w:rsidRPr="0009230F">
        <w:rPr>
          <w:rFonts w:ascii="Times New Roman" w:hAnsi="Times New Roman"/>
          <w:color w:val="000000"/>
          <w:sz w:val="24"/>
          <w:szCs w:val="24"/>
          <w:shd w:val="clear" w:color="auto" w:fill="FFFFFF"/>
        </w:rPr>
        <w:t>, lease</w:t>
      </w:r>
      <w:r w:rsidRPr="00D06E7F">
        <w:rPr>
          <w:rFonts w:ascii="Times New Roman" w:hAnsi="Times New Roman"/>
          <w:color w:val="000000"/>
          <w:sz w:val="24"/>
          <w:szCs w:val="24"/>
          <w:shd w:val="clear" w:color="auto" w:fill="FFFFFF"/>
        </w:rPr>
        <w:t>s</w:t>
      </w:r>
      <w:r w:rsidRPr="0009230F">
        <w:rPr>
          <w:rFonts w:ascii="Times New Roman" w:hAnsi="Times New Roman"/>
          <w:color w:val="000000"/>
          <w:sz w:val="24"/>
          <w:szCs w:val="24"/>
          <w:shd w:val="clear" w:color="auto" w:fill="FFFFFF"/>
        </w:rPr>
        <w:t>, or control</w:t>
      </w:r>
      <w:r w:rsidRPr="00D06E7F">
        <w:rPr>
          <w:rFonts w:ascii="Times New Roman" w:hAnsi="Times New Roman"/>
          <w:color w:val="000000"/>
          <w:sz w:val="24"/>
          <w:szCs w:val="24"/>
          <w:shd w:val="clear" w:color="auto" w:fill="FFFFFF"/>
        </w:rPr>
        <w:t>s</w:t>
      </w:r>
      <w:r w:rsidRPr="0009230F">
        <w:rPr>
          <w:rFonts w:ascii="Times New Roman" w:hAnsi="Times New Roman"/>
          <w:color w:val="000000"/>
          <w:sz w:val="24"/>
          <w:szCs w:val="24"/>
          <w:shd w:val="clear" w:color="auto" w:fill="FFFFFF"/>
        </w:rPr>
        <w:t xml:space="preserve"> the</w:t>
      </w:r>
      <w:r w:rsidRPr="00D06E7F">
        <w:rPr>
          <w:rFonts w:ascii="Times New Roman" w:hAnsi="Times New Roman"/>
          <w:color w:val="000000"/>
          <w:sz w:val="24"/>
          <w:szCs w:val="24"/>
          <w:shd w:val="clear" w:color="auto" w:fill="FFFFFF"/>
        </w:rPr>
        <w:t xml:space="preserve"> facilities used to distribute the electricity</w:t>
      </w:r>
      <w:bookmarkEnd w:id="1"/>
      <w:r w:rsidRPr="0009230F">
        <w:rPr>
          <w:rFonts w:ascii="Times New Roman" w:hAnsi="Times New Roman"/>
          <w:color w:val="000000"/>
          <w:sz w:val="24"/>
          <w:szCs w:val="24"/>
          <w:shd w:val="clear" w:color="auto" w:fill="FFFFFF"/>
        </w:rPr>
        <w:t>.</w:t>
      </w:r>
    </w:p>
    <w:p w14:paraId="7B122D63" w14:textId="77777777" w:rsidR="007F71E7" w:rsidRPr="00D06E7F" w:rsidRDefault="007F71E7" w:rsidP="004820B3">
      <w:pPr>
        <w:spacing w:after="0" w:line="240" w:lineRule="auto"/>
        <w:rPr>
          <w:rFonts w:ascii="Times New Roman" w:eastAsia="Times New Roman" w:hAnsi="Times New Roman"/>
          <w:color w:val="000000"/>
          <w:sz w:val="24"/>
          <w:szCs w:val="24"/>
        </w:rPr>
      </w:pPr>
    </w:p>
    <w:p w14:paraId="03643803" w14:textId="6E4AE6CC" w:rsidR="007F71E7" w:rsidRPr="00D06E7F" w:rsidRDefault="007F71E7" w:rsidP="007F71E7">
      <w:pPr>
        <w:spacing w:after="0" w:line="240" w:lineRule="auto"/>
        <w:ind w:left="1440" w:hanging="720"/>
        <w:rPr>
          <w:rFonts w:ascii="Times New Roman" w:hAnsi="Times New Roman"/>
          <w:color w:val="000000"/>
          <w:sz w:val="24"/>
          <w:szCs w:val="24"/>
          <w:shd w:val="clear" w:color="auto" w:fill="FFFFFF"/>
        </w:rPr>
      </w:pPr>
      <w:r w:rsidRPr="00D06E7F">
        <w:rPr>
          <w:rFonts w:ascii="Times New Roman" w:eastAsia="Times New Roman" w:hAnsi="Times New Roman"/>
          <w:color w:val="000000"/>
          <w:sz w:val="24"/>
          <w:szCs w:val="24"/>
        </w:rPr>
        <w:t>b)</w:t>
      </w:r>
      <w:r>
        <w:rPr>
          <w:rFonts w:ascii="Times New Roman" w:eastAsia="Times New Roman" w:hAnsi="Times New Roman"/>
          <w:color w:val="000000"/>
          <w:sz w:val="24"/>
          <w:szCs w:val="24"/>
        </w:rPr>
        <w:tab/>
      </w:r>
      <w:r w:rsidRPr="00D06E7F">
        <w:rPr>
          <w:rFonts w:ascii="Times New Roman" w:eastAsia="Times New Roman" w:hAnsi="Times New Roman"/>
          <w:color w:val="000000"/>
          <w:sz w:val="24"/>
          <w:szCs w:val="24"/>
        </w:rPr>
        <w:t xml:space="preserve">A person that sells electricity at retail for use or consumption that does not </w:t>
      </w:r>
      <w:r w:rsidRPr="00D06E7F">
        <w:rPr>
          <w:rFonts w:ascii="Times New Roman" w:hAnsi="Times New Roman"/>
          <w:color w:val="000000"/>
          <w:sz w:val="24"/>
          <w:szCs w:val="24"/>
          <w:shd w:val="clear" w:color="auto" w:fill="FFFFFF"/>
        </w:rPr>
        <w:t xml:space="preserve">own, lease, or control the facilities used to distribute the electricity to the end user or consumer is not liable for the tax </w:t>
      </w:r>
      <w:r w:rsidRPr="00D06E7F">
        <w:rPr>
          <w:rFonts w:ascii="Times New Roman" w:eastAsia="Times New Roman" w:hAnsi="Times New Roman"/>
          <w:color w:val="000000"/>
          <w:sz w:val="24"/>
          <w:szCs w:val="24"/>
        </w:rPr>
        <w:t>in Section 510.110(b)(1)</w:t>
      </w:r>
      <w:r w:rsidRPr="00D06E7F">
        <w:rPr>
          <w:rFonts w:ascii="Times New Roman" w:hAnsi="Times New Roman"/>
          <w:color w:val="000000"/>
          <w:sz w:val="24"/>
          <w:szCs w:val="24"/>
          <w:shd w:val="clear" w:color="auto" w:fill="FFFFFF"/>
        </w:rPr>
        <w:t>.  The person that owns, leases, or controls the facilities used to distribute the electricity to the end user or consumer on behalf of the person selling the electricity is liable for the tax.</w:t>
      </w:r>
    </w:p>
    <w:p w14:paraId="25319DB3" w14:textId="6DE82965" w:rsidR="000174EB" w:rsidRDefault="000174EB" w:rsidP="00974D8B">
      <w:pPr>
        <w:spacing w:after="0" w:line="240" w:lineRule="auto"/>
        <w:rPr>
          <w:rFonts w:ascii="Times New Roman" w:hAnsi="Times New Roman"/>
          <w:sz w:val="24"/>
          <w:szCs w:val="24"/>
        </w:rPr>
      </w:pPr>
    </w:p>
    <w:p w14:paraId="7E88EFD7" w14:textId="02B74438" w:rsidR="007F71E7" w:rsidRPr="007F71E7" w:rsidRDefault="00A5795C" w:rsidP="00974D8B">
      <w:pPr>
        <w:spacing w:after="0" w:line="240" w:lineRule="auto"/>
        <w:ind w:firstLine="720"/>
        <w:rPr>
          <w:rFonts w:ascii="Times New Roman" w:hAnsi="Times New Roman"/>
          <w:sz w:val="24"/>
          <w:szCs w:val="24"/>
        </w:rPr>
      </w:pPr>
      <w:r w:rsidRPr="00A5795C">
        <w:rPr>
          <w:rFonts w:ascii="Times New Roman" w:hAnsi="Times New Roman"/>
          <w:sz w:val="24"/>
          <w:szCs w:val="24"/>
        </w:rPr>
        <w:t xml:space="preserve">(Source:  Added at 47 Ill. Reg. </w:t>
      </w:r>
      <w:r w:rsidR="00AB761F">
        <w:rPr>
          <w:rFonts w:ascii="Times New Roman" w:hAnsi="Times New Roman"/>
          <w:sz w:val="24"/>
          <w:szCs w:val="24"/>
        </w:rPr>
        <w:t>18748</w:t>
      </w:r>
      <w:r w:rsidRPr="00A5795C">
        <w:rPr>
          <w:rFonts w:ascii="Times New Roman" w:hAnsi="Times New Roman"/>
          <w:sz w:val="24"/>
          <w:szCs w:val="24"/>
        </w:rPr>
        <w:t xml:space="preserve">, effective </w:t>
      </w:r>
      <w:r w:rsidR="00AB761F">
        <w:rPr>
          <w:rFonts w:ascii="Times New Roman" w:hAnsi="Times New Roman"/>
          <w:sz w:val="24"/>
          <w:szCs w:val="24"/>
        </w:rPr>
        <w:t>November 28, 2023</w:t>
      </w:r>
      <w:r w:rsidRPr="00A5795C">
        <w:rPr>
          <w:rFonts w:ascii="Times New Roman" w:hAnsi="Times New Roman"/>
          <w:sz w:val="24"/>
          <w:szCs w:val="24"/>
        </w:rPr>
        <w:t>)</w:t>
      </w:r>
    </w:p>
    <w:sectPr w:rsidR="007F71E7" w:rsidRPr="007F71E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52B1" w14:textId="77777777" w:rsidR="00EA4F30" w:rsidRDefault="00EA4F30">
      <w:r>
        <w:separator/>
      </w:r>
    </w:p>
  </w:endnote>
  <w:endnote w:type="continuationSeparator" w:id="0">
    <w:p w14:paraId="1ADE9A08" w14:textId="77777777" w:rsidR="00EA4F30" w:rsidRDefault="00EA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B96FE" w14:textId="77777777" w:rsidR="00EA4F30" w:rsidRDefault="00EA4F30">
      <w:r>
        <w:separator/>
      </w:r>
    </w:p>
  </w:footnote>
  <w:footnote w:type="continuationSeparator" w:id="0">
    <w:p w14:paraId="2C8AD360" w14:textId="77777777" w:rsidR="00EA4F30" w:rsidRDefault="00EA4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17D5"/>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0B3"/>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1E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D8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95C"/>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61F"/>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3DB"/>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F30"/>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929F5"/>
  <w15:chartTrackingRefBased/>
  <w15:docId w15:val="{DC7E42C3-BC1C-447A-B3B3-DB4D066C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1E7"/>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652</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2023-11-08T19:40:00Z</dcterms:created>
  <dcterms:modified xsi:type="dcterms:W3CDTF">2023-12-18T14:45:00Z</dcterms:modified>
</cp:coreProperties>
</file>