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2C" w:rsidRPr="003067D8" w:rsidRDefault="00536A2C" w:rsidP="00610AFE">
      <w:pPr>
        <w:widowControl w:val="0"/>
        <w:autoSpaceDE w:val="0"/>
        <w:autoSpaceDN w:val="0"/>
        <w:adjustRightInd w:val="0"/>
        <w:ind w:left="1440" w:hanging="720"/>
        <w:rPr>
          <w:b/>
          <w:bCs/>
        </w:rPr>
      </w:pPr>
      <w:bookmarkStart w:id="0" w:name="_GoBack"/>
      <w:bookmarkEnd w:id="0"/>
      <w:r w:rsidRPr="003067D8">
        <w:rPr>
          <w:b/>
          <w:bCs/>
        </w:rPr>
        <w:t>Section 500.103  Basis and Rate of Tax Payable by Receivers (Recodified)</w:t>
      </w:r>
    </w:p>
    <w:p w:rsidR="00536A2C" w:rsidRDefault="00536A2C" w:rsidP="00610AFE"/>
    <w:p w:rsidR="00536A2C" w:rsidRPr="00D55B37" w:rsidRDefault="00536A2C" w:rsidP="00610AFE">
      <w:pPr>
        <w:pStyle w:val="JCARSourceNote"/>
        <w:ind w:firstLine="720"/>
      </w:pPr>
      <w:r w:rsidRPr="00D55B37">
        <w:t xml:space="preserve">(Source:  Recodified </w:t>
      </w:r>
      <w:r>
        <w:t xml:space="preserve">to Section 500.202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536A2C" w:rsidRPr="00D55B37" w:rsidSect="00610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122E38"/>
    <w:rsid w:val="003067D8"/>
    <w:rsid w:val="00536A2C"/>
    <w:rsid w:val="005578EC"/>
    <w:rsid w:val="00610AFE"/>
    <w:rsid w:val="006B3535"/>
    <w:rsid w:val="006E62E8"/>
    <w:rsid w:val="00744A4A"/>
    <w:rsid w:val="00837F88"/>
    <w:rsid w:val="00BE0533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2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6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2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6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2002-09-19T17:52:00Z</cp:lastPrinted>
  <dcterms:created xsi:type="dcterms:W3CDTF">2012-06-21T20:27:00Z</dcterms:created>
  <dcterms:modified xsi:type="dcterms:W3CDTF">2012-06-21T20:27:00Z</dcterms:modified>
</cp:coreProperties>
</file>