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8C6" w:rsidRDefault="007428C6" w:rsidP="007428C6">
      <w:pPr>
        <w:widowControl w:val="0"/>
        <w:autoSpaceDE w:val="0"/>
        <w:autoSpaceDN w:val="0"/>
        <w:adjustRightInd w:val="0"/>
      </w:pPr>
    </w:p>
    <w:p w:rsidR="007428C6" w:rsidRDefault="007428C6" w:rsidP="007428C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495.120  Mobile Operations </w:t>
      </w:r>
      <w:r w:rsidR="001B67D1">
        <w:rPr>
          <w:b/>
          <w:bCs/>
        </w:rPr>
        <w:t>– Service Address</w:t>
      </w:r>
      <w:r>
        <w:t xml:space="preserve"> </w:t>
      </w:r>
    </w:p>
    <w:p w:rsidR="007428C6" w:rsidRDefault="007428C6" w:rsidP="007428C6">
      <w:pPr>
        <w:widowControl w:val="0"/>
        <w:autoSpaceDE w:val="0"/>
        <w:autoSpaceDN w:val="0"/>
        <w:adjustRightInd w:val="0"/>
      </w:pPr>
    </w:p>
    <w:p w:rsidR="001B67D1" w:rsidRDefault="00E565E9" w:rsidP="007428C6">
      <w:pPr>
        <w:widowControl w:val="0"/>
        <w:autoSpaceDE w:val="0"/>
        <w:autoSpaceDN w:val="0"/>
        <w:adjustRightInd w:val="0"/>
      </w:pPr>
      <w:r w:rsidRPr="00024AE6">
        <w:rPr>
          <w:i/>
        </w:rPr>
        <w:t xml:space="preserve">When the "service address" is not a defined location, as in the case of mobile phones, paging systems, </w:t>
      </w:r>
      <w:r w:rsidR="00024AE6">
        <w:rPr>
          <w:i/>
        </w:rPr>
        <w:t xml:space="preserve">or </w:t>
      </w:r>
      <w:r w:rsidRPr="00024AE6">
        <w:rPr>
          <w:i/>
        </w:rPr>
        <w:t>maritime systems, "service address" means the customer's place of primary use as defined in the Mobile Telecommunications Sourcing Conformity Act</w:t>
      </w:r>
      <w:r>
        <w:t xml:space="preserve"> [35 ILCS 63</w:t>
      </w:r>
      <w:r w:rsidR="00024AE6">
        <w:t>8</w:t>
      </w:r>
      <w:r>
        <w:t>]. (</w:t>
      </w:r>
      <w:r w:rsidR="00024AE6">
        <w:t>Section 2(n) of the Act)</w:t>
      </w:r>
    </w:p>
    <w:p w:rsidR="007428C6" w:rsidRDefault="007428C6" w:rsidP="004B18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28C6" w:rsidRDefault="000A7660" w:rsidP="007428C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462A6F">
        <w:t>19044</w:t>
      </w:r>
      <w:r>
        <w:t xml:space="preserve">, effective </w:t>
      </w:r>
      <w:r w:rsidR="00462A6F">
        <w:t>October 3, 2018</w:t>
      </w:r>
      <w:r>
        <w:t>)</w:t>
      </w:r>
    </w:p>
    <w:sectPr w:rsidR="007428C6" w:rsidSect="007428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28C6"/>
    <w:rsid w:val="00024AE6"/>
    <w:rsid w:val="000A7660"/>
    <w:rsid w:val="001B67D1"/>
    <w:rsid w:val="00381920"/>
    <w:rsid w:val="00462A6F"/>
    <w:rsid w:val="004B18BB"/>
    <w:rsid w:val="005C3366"/>
    <w:rsid w:val="007428C6"/>
    <w:rsid w:val="00764835"/>
    <w:rsid w:val="00A73FAE"/>
    <w:rsid w:val="00BA30E5"/>
    <w:rsid w:val="00E565E9"/>
    <w:rsid w:val="00F26E55"/>
    <w:rsid w:val="00FE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671C5A8-3A04-4982-977E-EC495C1E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495</vt:lpstr>
    </vt:vector>
  </TitlesOfParts>
  <Company>State of Illinois</Company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495</dc:title>
  <dc:subject/>
  <dc:creator>Illinois General Assembly</dc:creator>
  <cp:keywords/>
  <dc:description/>
  <cp:lastModifiedBy>Lane, Arlene L.</cp:lastModifiedBy>
  <cp:revision>4</cp:revision>
  <dcterms:created xsi:type="dcterms:W3CDTF">2018-08-08T21:22:00Z</dcterms:created>
  <dcterms:modified xsi:type="dcterms:W3CDTF">2018-10-17T14:15:00Z</dcterms:modified>
</cp:coreProperties>
</file>