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BE5" w:rsidRPr="001648C9" w:rsidRDefault="00FF4BE5" w:rsidP="001648C9"/>
    <w:p w:rsidR="0093097C" w:rsidRPr="001648C9" w:rsidRDefault="0093097C" w:rsidP="001648C9">
      <w:pPr>
        <w:rPr>
          <w:b/>
        </w:rPr>
      </w:pPr>
      <w:r w:rsidRPr="001648C9">
        <w:rPr>
          <w:b/>
        </w:rPr>
        <w:t xml:space="preserve">Section 475.175 </w:t>
      </w:r>
      <w:r w:rsidR="00711CBA">
        <w:rPr>
          <w:b/>
        </w:rPr>
        <w:t xml:space="preserve"> </w:t>
      </w:r>
      <w:r w:rsidRPr="001648C9">
        <w:rPr>
          <w:b/>
        </w:rPr>
        <w:t>Penalties and Interest; Hearings</w:t>
      </w:r>
    </w:p>
    <w:p w:rsidR="0093097C" w:rsidRPr="001648C9" w:rsidRDefault="0093097C" w:rsidP="001648C9"/>
    <w:p w:rsidR="0093097C" w:rsidRPr="001648C9" w:rsidRDefault="0093097C" w:rsidP="001648C9">
      <w:pPr>
        <w:ind w:left="1440" w:hanging="720"/>
      </w:pPr>
      <w:r w:rsidRPr="001648C9">
        <w:t>a)</w:t>
      </w:r>
      <w:r w:rsidRPr="001648C9">
        <w:tab/>
        <w:t xml:space="preserve">All provisions of the Uniform Penalty and Interest Act [35 ILCS 735] that are not inconsistent with the </w:t>
      </w:r>
      <w:r w:rsidR="00835BC1">
        <w:t xml:space="preserve">Tax </w:t>
      </w:r>
      <w:r w:rsidRPr="001648C9">
        <w:t xml:space="preserve">Act shall apply.  </w:t>
      </w:r>
      <w:r w:rsidRPr="001648C9">
        <w:rPr>
          <w:i/>
        </w:rPr>
        <w:t xml:space="preserve">Any officer or employee of any taxpayer subject to the provisions of the </w:t>
      </w:r>
      <w:r w:rsidR="00835BC1">
        <w:rPr>
          <w:i/>
        </w:rPr>
        <w:t xml:space="preserve">Tax </w:t>
      </w:r>
      <w:r w:rsidRPr="001648C9">
        <w:rPr>
          <w:i/>
        </w:rPr>
        <w:t xml:space="preserve">Act who has the control, supervision or responsibility of filing returns and making payment of the amount of any trust tax imposed in accordance with the </w:t>
      </w:r>
      <w:r w:rsidR="00835BC1">
        <w:rPr>
          <w:i/>
        </w:rPr>
        <w:t xml:space="preserve">Tax </w:t>
      </w:r>
      <w:r w:rsidRPr="001648C9">
        <w:rPr>
          <w:i/>
        </w:rPr>
        <w:t>Act and who willfully fails to file the return or make the payment to the Department or willfully attempts in any other manner to evade or defeat the tax shall be personally liable for a penalty equal to the total amount of tax unpaid by the taxpayer</w:t>
      </w:r>
      <w:r w:rsidR="00711CBA">
        <w:rPr>
          <w:i/>
        </w:rPr>
        <w:t>,</w:t>
      </w:r>
      <w:r w:rsidRPr="001648C9">
        <w:rPr>
          <w:i/>
        </w:rPr>
        <w:t xml:space="preserve"> including interest and penalties.</w:t>
      </w:r>
      <w:r w:rsidRPr="001648C9">
        <w:t xml:space="preserve">  [35 ILCS 735/3-7]</w:t>
      </w:r>
    </w:p>
    <w:p w:rsidR="0093097C" w:rsidRPr="001648C9" w:rsidRDefault="0093097C" w:rsidP="009F1BCB"/>
    <w:p w:rsidR="0093097C" w:rsidRPr="001648C9" w:rsidRDefault="0093097C" w:rsidP="001648C9">
      <w:pPr>
        <w:ind w:left="1440" w:hanging="720"/>
      </w:pPr>
      <w:r w:rsidRPr="001648C9">
        <w:t>b)</w:t>
      </w:r>
      <w:r w:rsidRPr="001648C9">
        <w:tab/>
        <w:t>The criminal penalties contained in Section 13</w:t>
      </w:r>
      <w:r w:rsidR="001648C9">
        <w:t xml:space="preserve"> of the Retailers'</w:t>
      </w:r>
      <w:r w:rsidRPr="001648C9">
        <w:t xml:space="preserve"> Occupation Tax Act [35 ILCS 120] that are not inconsistent with the </w:t>
      </w:r>
      <w:r w:rsidR="00835BC1">
        <w:t xml:space="preserve">Tax </w:t>
      </w:r>
      <w:r w:rsidRPr="001648C9">
        <w:t>Act shall apply.</w:t>
      </w:r>
    </w:p>
    <w:p w:rsidR="0093097C" w:rsidRPr="001648C9" w:rsidRDefault="0093097C" w:rsidP="009F1BCB">
      <w:bookmarkStart w:id="0" w:name="_GoBack"/>
      <w:bookmarkEnd w:id="0"/>
    </w:p>
    <w:p w:rsidR="0093097C" w:rsidRPr="001648C9" w:rsidRDefault="0093097C" w:rsidP="001648C9">
      <w:pPr>
        <w:ind w:left="1440" w:hanging="720"/>
      </w:pPr>
      <w:r w:rsidRPr="001648C9">
        <w:t>c)</w:t>
      </w:r>
      <w:r w:rsidRPr="001648C9">
        <w:tab/>
        <w:t>Any person aggrieved by any decision of the Department under this Part may, within 60 days after notice of the decision, protest and request a hearing.  After receipt of the request for a hearing, the Department shall give notice to the person of the time and place fixed for the hearing, shall hold a hearing, and shall issue its final administrative decision in the matter to the person.  In the absence of a protest within 60 days, the Department's decision shall become final without any further determination being made or notice given.</w:t>
      </w:r>
    </w:p>
    <w:sectPr w:rsidR="0093097C" w:rsidRPr="001648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97C" w:rsidRDefault="0093097C">
      <w:r>
        <w:separator/>
      </w:r>
    </w:p>
  </w:endnote>
  <w:endnote w:type="continuationSeparator" w:id="0">
    <w:p w:rsidR="0093097C" w:rsidRDefault="0093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97C" w:rsidRDefault="0093097C">
      <w:r>
        <w:separator/>
      </w:r>
    </w:p>
  </w:footnote>
  <w:footnote w:type="continuationSeparator" w:id="0">
    <w:p w:rsidR="0093097C" w:rsidRDefault="00930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8C9"/>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CB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BC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97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BC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BE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8AAC-8BEB-4FA4-A75A-1DF4DBA8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93097C"/>
    <w:rPr>
      <w:rFonts w:ascii="Courier New" w:eastAsia="Times New Roman" w:hAnsi="Courier New" w:cs="Courier New" w:hint="default"/>
      <w:sz w:val="20"/>
      <w:szCs w:val="20"/>
    </w:rPr>
  </w:style>
  <w:style w:type="paragraph" w:styleId="PlainText">
    <w:name w:val="Plain Text"/>
    <w:basedOn w:val="Normal"/>
    <w:link w:val="PlainTextChar"/>
    <w:semiHidden/>
    <w:unhideWhenUsed/>
    <w:rsid w:val="0093097C"/>
    <w:rPr>
      <w:rFonts w:ascii="Courier New" w:hAnsi="Courier New"/>
      <w:sz w:val="20"/>
      <w:szCs w:val="20"/>
    </w:rPr>
  </w:style>
  <w:style w:type="character" w:customStyle="1" w:styleId="PlainTextChar">
    <w:name w:val="Plain Text Char"/>
    <w:basedOn w:val="DefaultParagraphFont"/>
    <w:link w:val="PlainText"/>
    <w:semiHidden/>
    <w:rsid w:val="0093097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65637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1181</Characters>
  <Application>Microsoft Office Word</Application>
  <DocSecurity>0</DocSecurity>
  <Lines>9</Lines>
  <Paragraphs>2</Paragraphs>
  <ScaleCrop>false</ScaleCrop>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2018-05-14T20:07:00Z</dcterms:created>
  <dcterms:modified xsi:type="dcterms:W3CDTF">2018-11-05T17:37:00Z</dcterms:modified>
</cp:coreProperties>
</file>