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BDC" w:rsidRDefault="00CE5BDC" w:rsidP="00CE5BDC">
      <w:pPr>
        <w:widowControl w:val="0"/>
        <w:autoSpaceDE w:val="0"/>
        <w:autoSpaceDN w:val="0"/>
        <w:adjustRightInd w:val="0"/>
      </w:pPr>
    </w:p>
    <w:p w:rsidR="00CE5BDC" w:rsidRDefault="00CE5BDC" w:rsidP="00CE5BDC">
      <w:pPr>
        <w:widowControl w:val="0"/>
        <w:autoSpaceDE w:val="0"/>
        <w:autoSpaceDN w:val="0"/>
        <w:adjustRightInd w:val="0"/>
      </w:pPr>
      <w:r>
        <w:rPr>
          <w:b/>
          <w:bCs/>
        </w:rPr>
        <w:t>Section 470.180  Services Furnished to Officers or Employees</w:t>
      </w:r>
      <w:r>
        <w:t xml:space="preserve"> </w:t>
      </w:r>
    </w:p>
    <w:p w:rsidR="00CE5BDC" w:rsidRDefault="00CE5BDC" w:rsidP="00CE5BDC">
      <w:pPr>
        <w:widowControl w:val="0"/>
        <w:autoSpaceDE w:val="0"/>
        <w:autoSpaceDN w:val="0"/>
        <w:adjustRightInd w:val="0"/>
      </w:pPr>
    </w:p>
    <w:p w:rsidR="00CE5BDC" w:rsidRDefault="00CE5BDC" w:rsidP="00CE5BDC">
      <w:pPr>
        <w:widowControl w:val="0"/>
        <w:autoSpaceDE w:val="0"/>
        <w:autoSpaceDN w:val="0"/>
        <w:adjustRightInd w:val="0"/>
      </w:pPr>
      <w:r>
        <w:t xml:space="preserve">A taxpayer is liable for tax with respect to gross receipts from services </w:t>
      </w:r>
      <w:r w:rsidR="000972D4">
        <w:t xml:space="preserve">under </w:t>
      </w:r>
      <w:r>
        <w:t xml:space="preserve">the Act furnished to his </w:t>
      </w:r>
      <w:r w:rsidR="000972D4">
        <w:t xml:space="preserve">or her </w:t>
      </w:r>
      <w:r>
        <w:t xml:space="preserve">officers or employees, whether at regular rates or at reduced rates.  This </w:t>
      </w:r>
      <w:r w:rsidR="000972D4">
        <w:t xml:space="preserve">Section </w:t>
      </w:r>
      <w:r>
        <w:t xml:space="preserve">applies equally when the consideration for services </w:t>
      </w:r>
      <w:r w:rsidR="000972D4">
        <w:t xml:space="preserve">under </w:t>
      </w:r>
      <w:r>
        <w:t xml:space="preserve">the Act so furnished takes the form of a deduction from or adjustment in wages or salaries payable to officers or employees, or when it takes the form of services rendered to the taxpayer by employees for which no specific compensation is paid. </w:t>
      </w:r>
    </w:p>
    <w:p w:rsidR="000972D4" w:rsidRDefault="000972D4" w:rsidP="00CE5BDC">
      <w:pPr>
        <w:widowControl w:val="0"/>
        <w:autoSpaceDE w:val="0"/>
        <w:autoSpaceDN w:val="0"/>
        <w:adjustRightInd w:val="0"/>
      </w:pPr>
    </w:p>
    <w:p w:rsidR="000972D4" w:rsidRDefault="0061670C" w:rsidP="000972D4">
      <w:pPr>
        <w:widowControl w:val="0"/>
        <w:autoSpaceDE w:val="0"/>
        <w:autoSpaceDN w:val="0"/>
        <w:adjustRightInd w:val="0"/>
        <w:ind w:firstLine="720"/>
      </w:pPr>
      <w:r>
        <w:t>(Source:  Amended at 43</w:t>
      </w:r>
      <w:r w:rsidR="000972D4">
        <w:t xml:space="preserve"> Ill. Reg. </w:t>
      </w:r>
      <w:r w:rsidR="0068595D">
        <w:t>7463</w:t>
      </w:r>
      <w:r w:rsidR="000972D4">
        <w:t xml:space="preserve">, effective </w:t>
      </w:r>
      <w:bookmarkStart w:id="0" w:name="_GoBack"/>
      <w:r w:rsidR="0068595D">
        <w:t>June 18, 2019</w:t>
      </w:r>
      <w:bookmarkEnd w:id="0"/>
      <w:r w:rsidR="000972D4">
        <w:t>)</w:t>
      </w:r>
    </w:p>
    <w:sectPr w:rsidR="000972D4" w:rsidSect="008E33BF">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59D" w:rsidRDefault="00E7259D">
      <w:r>
        <w:separator/>
      </w:r>
    </w:p>
  </w:endnote>
  <w:endnote w:type="continuationSeparator" w:id="0">
    <w:p w:rsidR="00E7259D" w:rsidRDefault="00E72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59D" w:rsidRDefault="00E7259D">
      <w:r>
        <w:separator/>
      </w:r>
    </w:p>
  </w:footnote>
  <w:footnote w:type="continuationSeparator" w:id="0">
    <w:p w:rsidR="00E7259D" w:rsidRDefault="00E725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59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2D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670C"/>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595D"/>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668"/>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5BDC"/>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59D"/>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615D9C-D71D-4BD3-A698-0FADC952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BD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2019-06-25T14:18:00Z</dcterms:created>
  <dcterms:modified xsi:type="dcterms:W3CDTF">2019-07-03T16:50:00Z</dcterms:modified>
</cp:coreProperties>
</file>