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7D8" w:rsidRDefault="00B507D8" w:rsidP="00B507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07D8" w:rsidRDefault="00B507D8" w:rsidP="00B507D8">
      <w:pPr>
        <w:widowControl w:val="0"/>
        <w:autoSpaceDE w:val="0"/>
        <w:autoSpaceDN w:val="0"/>
        <w:adjustRightInd w:val="0"/>
      </w:pPr>
      <w:r>
        <w:t xml:space="preserve">SOURCE:  Emergency Rules adopted at 12 Ill. Reg. 11297, effective June 30, 1988, for a maximum of 150 days; emergency expired November 27, 1988; adopted at 13 Ill. Reg. 191, effective January 1, 1989; amended at 14 Ill. Reg. 6399, effective April 16, 1990; amended at 15 Ill. Reg. 10993, effective July 10, 1991; amended at 18 Ill. Reg. 11636, effective July 7, 1994; amended at 24 Ill. Reg. 8120, effective May 26, 2000. </w:t>
      </w:r>
      <w:r>
        <w:tab/>
      </w:r>
    </w:p>
    <w:sectPr w:rsidR="00B507D8" w:rsidSect="00B507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07D8"/>
    <w:rsid w:val="00073107"/>
    <w:rsid w:val="005C3366"/>
    <w:rsid w:val="00B507D8"/>
    <w:rsid w:val="00B52065"/>
    <w:rsid w:val="00E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12 Ill</vt:lpstr>
    </vt:vector>
  </TitlesOfParts>
  <Company>State of Illinois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12 Ill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