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53" w:rsidRDefault="00B92553" w:rsidP="00B925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2553" w:rsidRDefault="00B92553" w:rsidP="00B92553">
      <w:pPr>
        <w:widowControl w:val="0"/>
        <w:autoSpaceDE w:val="0"/>
        <w:autoSpaceDN w:val="0"/>
        <w:adjustRightInd w:val="0"/>
      </w:pPr>
      <w:r>
        <w:t xml:space="preserve">SOURCE:  Adopted August 31, 1971; amended at 2 Ill. Reg. 41, p. 154, effective July 22, 1978; amended at 3 Ill. Reg. 18, p. 219, effective May 4, 1979; amended at 4 Ill. Reg. 38, p. 213, effective September 8, 1980; emergency amendment at 6 Ill. Reg. 9012, effective July 23, 1982, for a maximum of 150 days; codified at 6 Ill. Reg. 14688; Part repealed, new Part adopted at 7 Ill. Reg. 6100, effective June 1, 1983; amended at 15 Ill. Reg. 10944, effective July 10, 1991; amended at 16 Ill. Reg. 14688, effective September 14, 1992; amended at 18 Ill. Reg. 12539, effective August 2, 1994; amended at 26 Ill. Reg. 4941, effective March 15, 2002. </w:t>
      </w:r>
      <w:r>
        <w:tab/>
      </w:r>
    </w:p>
    <w:sectPr w:rsidR="00B92553" w:rsidSect="00B925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2553"/>
    <w:rsid w:val="0045488D"/>
    <w:rsid w:val="005C3366"/>
    <w:rsid w:val="00672EDC"/>
    <w:rsid w:val="00B92553"/>
    <w:rsid w:val="00F5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August 31, 1971; amended at 2 Ill</vt:lpstr>
    </vt:vector>
  </TitlesOfParts>
  <Company>State of Illinois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August 31, 1971; amended at 2 Ill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