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B5044" w:rsidRDefault="000174EB" w:rsidP="002B5044">
      <w:pPr>
        <w:spacing w:after="0" w:line="240" w:lineRule="auto"/>
        <w:rPr>
          <w:rFonts w:ascii="Times New Roman" w:hAnsi="Times New Roman" w:cs="Times New Roman"/>
          <w:sz w:val="24"/>
          <w:szCs w:val="24"/>
        </w:rPr>
      </w:pPr>
    </w:p>
    <w:p w:rsidR="00132752" w:rsidRPr="002B5044" w:rsidRDefault="00132752" w:rsidP="002B5044">
      <w:pPr>
        <w:spacing w:after="0" w:line="240" w:lineRule="auto"/>
        <w:rPr>
          <w:rFonts w:ascii="Times New Roman" w:hAnsi="Times New Roman" w:cs="Times New Roman"/>
          <w:b/>
          <w:sz w:val="24"/>
          <w:szCs w:val="24"/>
        </w:rPr>
      </w:pPr>
      <w:r w:rsidRPr="002B5044">
        <w:rPr>
          <w:rFonts w:ascii="Times New Roman" w:hAnsi="Times New Roman" w:cs="Times New Roman"/>
          <w:b/>
          <w:sz w:val="24"/>
          <w:szCs w:val="24"/>
        </w:rPr>
        <w:t xml:space="preserve">Section 423.105  Definitions </w:t>
      </w:r>
    </w:p>
    <w:p w:rsidR="00132752" w:rsidRPr="002B5044" w:rsidRDefault="00132752" w:rsidP="002B5044">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132752" w:rsidRPr="002B5044">
        <w:rPr>
          <w:rFonts w:ascii="Times New Roman" w:hAnsi="Times New Roman" w:cs="Times New Roman"/>
          <w:sz w:val="24"/>
          <w:szCs w:val="24"/>
        </w:rPr>
        <w:t>Act</w:t>
      </w:r>
      <w:r>
        <w:rPr>
          <w:rFonts w:ascii="Times New Roman" w:hAnsi="Times New Roman" w:cs="Times New Roman"/>
          <w:sz w:val="24"/>
          <w:szCs w:val="24"/>
        </w:rPr>
        <w:t>"</w:t>
      </w:r>
      <w:r w:rsidR="00132752" w:rsidRPr="002B5044">
        <w:rPr>
          <w:rFonts w:ascii="Times New Roman" w:hAnsi="Times New Roman" w:cs="Times New Roman"/>
          <w:sz w:val="24"/>
          <w:szCs w:val="24"/>
        </w:rPr>
        <w:t xml:space="preserve"> means the Cannabis Regulation and Tax Act</w:t>
      </w:r>
      <w:r w:rsidR="008D37C4">
        <w:rPr>
          <w:rFonts w:ascii="Times New Roman" w:hAnsi="Times New Roman" w:cs="Times New Roman"/>
          <w:sz w:val="24"/>
          <w:szCs w:val="24"/>
        </w:rPr>
        <w:t xml:space="preserve">. </w:t>
      </w:r>
      <w:r w:rsidR="00132752" w:rsidRPr="002B5044">
        <w:rPr>
          <w:rFonts w:ascii="Times New Roman" w:hAnsi="Times New Roman" w:cs="Times New Roman"/>
          <w:sz w:val="24"/>
          <w:szCs w:val="24"/>
        </w:rPr>
        <w:t xml:space="preserve"> </w:t>
      </w:r>
      <w:r w:rsidR="00A97A47">
        <w:rPr>
          <w:rFonts w:ascii="Times New Roman" w:hAnsi="Times New Roman" w:cs="Times New Roman"/>
          <w:sz w:val="24"/>
          <w:szCs w:val="24"/>
        </w:rPr>
        <w:t>[</w:t>
      </w:r>
      <w:r w:rsidR="00132752" w:rsidRPr="002B5044">
        <w:rPr>
          <w:rFonts w:ascii="Times New Roman" w:hAnsi="Times New Roman" w:cs="Times New Roman"/>
          <w:sz w:val="24"/>
          <w:szCs w:val="24"/>
        </w:rPr>
        <w:t>410 ILCS 705</w:t>
      </w:r>
      <w:r w:rsidR="00A97A47">
        <w:rPr>
          <w:rFonts w:ascii="Times New Roman" w:hAnsi="Times New Roman" w:cs="Times New Roman"/>
          <w:sz w:val="24"/>
          <w:szCs w:val="24"/>
        </w:rPr>
        <w:t>]</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Adjusted delta-9-tetrahydrocannabinol level</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for a delta-9-tetrahydrocannabinol dominant product, the sum of the percentage of delta-9-tetrahydrocannabinol plus .877</w:t>
      </w:r>
      <w:r w:rsidRPr="002B5044">
        <w:rPr>
          <w:rFonts w:ascii="Times New Roman" w:hAnsi="Times New Roman" w:cs="Times New Roman"/>
          <w:i/>
          <w:sz w:val="24"/>
          <w:szCs w:val="24"/>
        </w:rPr>
        <w:t xml:space="preserve"> </w:t>
      </w:r>
      <w:r w:rsidR="00132752" w:rsidRPr="002B5044">
        <w:rPr>
          <w:rFonts w:ascii="Times New Roman" w:hAnsi="Times New Roman" w:cs="Times New Roman"/>
          <w:i/>
          <w:sz w:val="24"/>
          <w:szCs w:val="24"/>
        </w:rPr>
        <w:t>multiplied by the percentage of tetrahydrocannabinolic acid</w:t>
      </w:r>
      <w:r w:rsidR="008D37C4">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Automated sales suppression device</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or </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zapper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software program that falsifies the electronic records of an electronic cash register or other point-of-sale system, including, but not limited to, transaction data and transaction reports.</w:t>
      </w:r>
      <w:r w:rsidRPr="002B5044">
        <w:rPr>
          <w:rFonts w:ascii="Times New Roman" w:hAnsi="Times New Roman" w:cs="Times New Roman"/>
          <w:i/>
          <w:sz w:val="24"/>
          <w:szCs w:val="24"/>
        </w:rPr>
        <w:t xml:space="preserve"> </w:t>
      </w:r>
      <w:r w:rsidR="00132752" w:rsidRPr="002B5044">
        <w:rPr>
          <w:rFonts w:ascii="Times New Roman" w:hAnsi="Times New Roman" w:cs="Times New Roman"/>
          <w:i/>
          <w:sz w:val="24"/>
          <w:szCs w:val="24"/>
        </w:rPr>
        <w:t xml:space="preserve"> The term includes the software program, any device that carries the software program, or an Internet link to the software program</w:t>
      </w:r>
      <w:r w:rsidR="008D37C4">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705/65-38]</w:t>
      </w:r>
    </w:p>
    <w:p w:rsidR="00132752" w:rsidRPr="002B5044" w:rsidRDefault="00132752" w:rsidP="003067D2">
      <w:pPr>
        <w:spacing w:after="0" w:line="240" w:lineRule="auto"/>
        <w:rPr>
          <w:rFonts w:ascii="Times New Roman" w:hAnsi="Times New Roman" w:cs="Times New Roman"/>
          <w:sz w:val="24"/>
          <w:szCs w:val="24"/>
        </w:rPr>
      </w:pPr>
    </w:p>
    <w:p w:rsidR="009D78FE" w:rsidRPr="009D78FE" w:rsidRDefault="009D78FE" w:rsidP="009D78FE">
      <w:pPr>
        <w:widowControl w:val="0"/>
        <w:spacing w:after="0" w:line="240" w:lineRule="auto"/>
        <w:ind w:left="72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"Cannabis" means: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216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marijuana, hashish, and other substances that are identified as including any parts of the plant Cannabis sativa and including derivatives or subspecies, such as indica, of all strains of cannabis, whether growing or not;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the seeds of the plant;</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the resin extracted from any part of the plant;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216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any compound, manufacture, salt, derivative, mixture, or preparation of the plant, its seeds, or resin, including tetrahydrocannabinol (THC) and all other naturally produced cannabinol derivatives, whether produced directly or indirectly by extraction; and</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cannabis flower, concentrate, and cannabis-infused products.</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7476F2">
      <w:pPr>
        <w:widowControl w:val="0"/>
        <w:spacing w:after="0" w:line="240" w:lineRule="auto"/>
        <w:ind w:left="180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"Cannabis" does not include: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the mature stalks of the plant;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fiber produced from the stalks;</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oil or cake made from the seeds of the plant;</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216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any other compound, manufacture, salt, derivative, mixture, or preparation of the mature stalks (except the resin extracted from it), fiber, oil or cake;</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1440" w:firstLine="720"/>
        <w:rPr>
          <w:rFonts w:ascii="Times New Roman" w:eastAsia="Times New Roman" w:hAnsi="Times New Roman" w:cs="Times New Roman"/>
          <w:i/>
          <w:sz w:val="24"/>
          <w:szCs w:val="20"/>
        </w:rPr>
      </w:pPr>
      <w:r w:rsidRPr="009D78FE">
        <w:rPr>
          <w:rFonts w:ascii="Times New Roman" w:eastAsia="Times New Roman" w:hAnsi="Times New Roman" w:cs="Times New Roman"/>
          <w:i/>
          <w:sz w:val="24"/>
          <w:szCs w:val="20"/>
        </w:rPr>
        <w:t xml:space="preserve">the sterilized seed of the plant that is incapable of germination;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9D78FE" w:rsidRPr="009D78FE" w:rsidRDefault="009D78FE" w:rsidP="009D78FE">
      <w:pPr>
        <w:widowControl w:val="0"/>
        <w:spacing w:after="0" w:line="240" w:lineRule="auto"/>
        <w:ind w:left="2160"/>
        <w:rPr>
          <w:rFonts w:ascii="Times New Roman" w:eastAsia="Times New Roman" w:hAnsi="Times New Roman" w:cs="Times New Roman"/>
          <w:sz w:val="24"/>
          <w:szCs w:val="20"/>
        </w:rPr>
      </w:pPr>
      <w:r w:rsidRPr="009D78FE">
        <w:rPr>
          <w:rFonts w:ascii="Times New Roman" w:eastAsia="Times New Roman" w:hAnsi="Times New Roman" w:cs="Times New Roman"/>
          <w:i/>
          <w:sz w:val="24"/>
          <w:szCs w:val="20"/>
        </w:rPr>
        <w:t xml:space="preserve">industrial hemp as defined and authorized under the Industrial Hemp Act </w:t>
      </w:r>
      <w:r w:rsidRPr="009D78FE">
        <w:rPr>
          <w:rFonts w:ascii="Times New Roman" w:eastAsia="Times New Roman" w:hAnsi="Times New Roman" w:cs="Times New Roman"/>
          <w:sz w:val="24"/>
          <w:szCs w:val="20"/>
        </w:rPr>
        <w:t xml:space="preserve">[505 ILCS 5]; or </w:t>
      </w:r>
    </w:p>
    <w:p w:rsidR="009D78FE" w:rsidRPr="009D78FE" w:rsidRDefault="009D78FE" w:rsidP="003067D2">
      <w:pPr>
        <w:widowControl w:val="0"/>
        <w:spacing w:after="0" w:line="240" w:lineRule="auto"/>
        <w:rPr>
          <w:rFonts w:ascii="Times New Roman" w:eastAsia="Times New Roman" w:hAnsi="Times New Roman" w:cs="Times New Roman"/>
          <w:i/>
          <w:sz w:val="24"/>
          <w:szCs w:val="20"/>
        </w:rPr>
      </w:pPr>
    </w:p>
    <w:p w:rsidR="00132752" w:rsidRPr="002B5044" w:rsidRDefault="009D78FE" w:rsidP="009D78FE">
      <w:pPr>
        <w:spacing w:after="0" w:line="240" w:lineRule="auto"/>
        <w:ind w:left="2160"/>
        <w:rPr>
          <w:rFonts w:ascii="Times New Roman" w:hAnsi="Times New Roman" w:cs="Times New Roman"/>
          <w:sz w:val="24"/>
          <w:szCs w:val="24"/>
        </w:rPr>
      </w:pPr>
      <w:r w:rsidRPr="009D78FE">
        <w:rPr>
          <w:rFonts w:ascii="Times New Roman" w:eastAsia="Times New Roman" w:hAnsi="Times New Roman" w:cs="Times New Roman"/>
          <w:i/>
          <w:sz w:val="24"/>
          <w:szCs w:val="20"/>
        </w:rPr>
        <w:t>cannabis that is subject to tax under the Compassionate Use of Medical Cannabis Program Act</w:t>
      </w:r>
      <w:r w:rsidRPr="009D78FE">
        <w:rPr>
          <w:rFonts w:ascii="Times New Roman" w:eastAsia="Times New Roman" w:hAnsi="Times New Roman" w:cs="Times New Roman"/>
          <w:sz w:val="24"/>
          <w:szCs w:val="20"/>
        </w:rPr>
        <w:t xml:space="preserve"> [410 ILCS 130]</w:t>
      </w:r>
      <w:r w:rsidRPr="009D78FE">
        <w:rPr>
          <w:rFonts w:ascii="Times New Roman" w:eastAsia="Times New Roman" w:hAnsi="Times New Roman" w:cs="Times New Roman"/>
          <w:i/>
          <w:sz w:val="24"/>
          <w:szCs w:val="20"/>
        </w:rPr>
        <w:t xml:space="preserve">.  </w:t>
      </w:r>
      <w:bookmarkStart w:id="0" w:name="_Hlk15651950"/>
      <w:r w:rsidRPr="009D78FE">
        <w:rPr>
          <w:rFonts w:ascii="Times New Roman" w:eastAsia="Times New Roman" w:hAnsi="Times New Roman" w:cs="Times New Roman"/>
          <w:sz w:val="24"/>
          <w:szCs w:val="20"/>
        </w:rPr>
        <w:t>[410 ILCS 705/1-10]</w:t>
      </w:r>
      <w:bookmarkEnd w:id="0"/>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Cannabis business establishment</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cultivation center, craft grower, infuser organization, processing organization, dispensing organization, or transporting organization</w:t>
      </w:r>
      <w:r w:rsidR="008D37C4">
        <w:rPr>
          <w:rFonts w:ascii="Times New Roman" w:hAnsi="Times New Roman" w:cs="Times New Roman"/>
          <w:i/>
          <w:sz w:val="24"/>
          <w:szCs w:val="24"/>
        </w:rPr>
        <w:t xml:space="preserve">. </w:t>
      </w:r>
      <w:r w:rsidR="00C71972">
        <w:rPr>
          <w:rFonts w:ascii="Times New Roman" w:hAnsi="Times New Roman" w:cs="Times New Roman"/>
          <w:sz w:val="24"/>
          <w:szCs w:val="24"/>
        </w:rPr>
        <w:t xml:space="preserve"> [410 ILCS 705/1-10]</w:t>
      </w:r>
    </w:p>
    <w:p w:rsidR="00132752" w:rsidRPr="002B5044" w:rsidRDefault="00132752" w:rsidP="003067D2">
      <w:pPr>
        <w:spacing w:after="0" w:line="240" w:lineRule="auto"/>
        <w:rPr>
          <w:rFonts w:ascii="Times New Roman" w:hAnsi="Times New Roman" w:cs="Times New Roman"/>
          <w:sz w:val="24"/>
          <w:szCs w:val="24"/>
        </w:rPr>
      </w:pPr>
    </w:p>
    <w:p w:rsidR="008D37C4" w:rsidRDefault="002B5044" w:rsidP="002B5044">
      <w:pPr>
        <w:spacing w:after="0" w:line="240" w:lineRule="auto"/>
        <w:ind w:left="1440"/>
        <w:rPr>
          <w:rFonts w:ascii="Times New Roman" w:hAnsi="Times New Roman" w:cs="Times New Roman"/>
          <w:i/>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Cannabis concentrate</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product derived</w:t>
      </w:r>
      <w:r w:rsidR="008D37C4">
        <w:rPr>
          <w:rFonts w:ascii="Times New Roman" w:hAnsi="Times New Roman" w:cs="Times New Roman"/>
          <w:i/>
          <w:sz w:val="24"/>
          <w:szCs w:val="24"/>
        </w:rPr>
        <w:t>:</w:t>
      </w:r>
    </w:p>
    <w:p w:rsidR="008D37C4" w:rsidRDefault="008D37C4" w:rsidP="003067D2">
      <w:pPr>
        <w:spacing w:after="0" w:line="240" w:lineRule="auto"/>
        <w:rPr>
          <w:rFonts w:ascii="Times New Roman" w:hAnsi="Times New Roman" w:cs="Times New Roman"/>
          <w:i/>
          <w:sz w:val="24"/>
          <w:szCs w:val="24"/>
        </w:rPr>
      </w:pPr>
    </w:p>
    <w:p w:rsidR="008D37C4" w:rsidRDefault="00132752" w:rsidP="008D37C4">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from cannabis that is produced by extracting cannabinoids, including tetrahydrocannabinol (THC), from the plant through</w:t>
      </w:r>
      <w:r w:rsidR="002B5044" w:rsidRPr="002B5044">
        <w:rPr>
          <w:rFonts w:ascii="Times New Roman" w:hAnsi="Times New Roman" w:cs="Times New Roman"/>
          <w:i/>
          <w:sz w:val="24"/>
          <w:szCs w:val="24"/>
        </w:rPr>
        <w:t xml:space="preserve"> </w:t>
      </w:r>
      <w:r w:rsidR="008D37C4">
        <w:rPr>
          <w:rFonts w:ascii="Times New Roman" w:hAnsi="Times New Roman" w:cs="Times New Roman"/>
          <w:i/>
          <w:sz w:val="24"/>
          <w:szCs w:val="24"/>
        </w:rPr>
        <w:t>the use of:</w:t>
      </w:r>
    </w:p>
    <w:p w:rsidR="008D37C4" w:rsidRDefault="008D37C4" w:rsidP="003067D2">
      <w:pPr>
        <w:spacing w:after="0" w:line="240" w:lineRule="auto"/>
        <w:rPr>
          <w:rFonts w:ascii="Times New Roman" w:hAnsi="Times New Roman" w:cs="Times New Roman"/>
          <w:i/>
          <w:sz w:val="24"/>
          <w:szCs w:val="24"/>
        </w:rPr>
      </w:pPr>
    </w:p>
    <w:p w:rsidR="008D37C4" w:rsidRDefault="00132752" w:rsidP="008D37C4">
      <w:pPr>
        <w:spacing w:after="0" w:line="240" w:lineRule="auto"/>
        <w:ind w:left="2880"/>
        <w:rPr>
          <w:rFonts w:ascii="Times New Roman" w:hAnsi="Times New Roman" w:cs="Times New Roman"/>
          <w:i/>
          <w:sz w:val="24"/>
          <w:szCs w:val="24"/>
        </w:rPr>
      </w:pPr>
      <w:r w:rsidRPr="002B5044">
        <w:rPr>
          <w:rFonts w:ascii="Times New Roman" w:hAnsi="Times New Roman" w:cs="Times New Roman"/>
          <w:i/>
          <w:sz w:val="24"/>
          <w:szCs w:val="24"/>
        </w:rPr>
        <w:t xml:space="preserve">propylene glycol, glycerin, butter, olive oil or other typical cooking fats; </w:t>
      </w:r>
    </w:p>
    <w:p w:rsidR="008D37C4" w:rsidRDefault="008D37C4" w:rsidP="003067D2">
      <w:pPr>
        <w:spacing w:after="0" w:line="240" w:lineRule="auto"/>
        <w:rPr>
          <w:rFonts w:ascii="Times New Roman" w:hAnsi="Times New Roman" w:cs="Times New Roman"/>
          <w:i/>
          <w:sz w:val="24"/>
          <w:szCs w:val="24"/>
        </w:rPr>
      </w:pPr>
    </w:p>
    <w:p w:rsidR="008D37C4" w:rsidRDefault="00132752" w:rsidP="008D37C4">
      <w:pPr>
        <w:spacing w:after="0" w:line="240" w:lineRule="auto"/>
        <w:ind w:left="2880"/>
        <w:rPr>
          <w:rFonts w:ascii="Times New Roman" w:hAnsi="Times New Roman" w:cs="Times New Roman"/>
          <w:i/>
          <w:sz w:val="24"/>
          <w:szCs w:val="24"/>
        </w:rPr>
      </w:pPr>
      <w:r w:rsidRPr="002B5044">
        <w:rPr>
          <w:rFonts w:ascii="Times New Roman" w:hAnsi="Times New Roman" w:cs="Times New Roman"/>
          <w:i/>
          <w:sz w:val="24"/>
          <w:szCs w:val="24"/>
        </w:rPr>
        <w:t xml:space="preserve">water, ice, or dry ice; or </w:t>
      </w:r>
    </w:p>
    <w:p w:rsidR="008D37C4" w:rsidRDefault="008D37C4" w:rsidP="003067D2">
      <w:pPr>
        <w:spacing w:after="0" w:line="240" w:lineRule="auto"/>
        <w:rPr>
          <w:rFonts w:ascii="Times New Roman" w:hAnsi="Times New Roman" w:cs="Times New Roman"/>
          <w:i/>
          <w:sz w:val="24"/>
          <w:szCs w:val="24"/>
        </w:rPr>
      </w:pPr>
    </w:p>
    <w:p w:rsidR="008D37C4" w:rsidRDefault="00132752" w:rsidP="008D37C4">
      <w:pPr>
        <w:spacing w:after="0" w:line="240" w:lineRule="auto"/>
        <w:ind w:left="2880"/>
        <w:rPr>
          <w:rFonts w:ascii="Times New Roman" w:hAnsi="Times New Roman" w:cs="Times New Roman"/>
          <w:i/>
          <w:sz w:val="24"/>
          <w:szCs w:val="24"/>
        </w:rPr>
      </w:pPr>
      <w:r w:rsidRPr="002B5044">
        <w:rPr>
          <w:rFonts w:ascii="Times New Roman" w:hAnsi="Times New Roman" w:cs="Times New Roman"/>
          <w:i/>
          <w:sz w:val="24"/>
          <w:szCs w:val="24"/>
        </w:rPr>
        <w:t>butane, propane, CO</w:t>
      </w:r>
      <w:r w:rsidRPr="008D37C4">
        <w:rPr>
          <w:rFonts w:ascii="Times New Roman" w:hAnsi="Times New Roman" w:cs="Times New Roman"/>
          <w:i/>
          <w:sz w:val="24"/>
          <w:szCs w:val="24"/>
          <w:vertAlign w:val="subscript"/>
        </w:rPr>
        <w:t>2</w:t>
      </w:r>
      <w:r w:rsidRPr="002B5044">
        <w:rPr>
          <w:rFonts w:ascii="Times New Roman" w:hAnsi="Times New Roman" w:cs="Times New Roman"/>
          <w:i/>
          <w:sz w:val="24"/>
          <w:szCs w:val="24"/>
        </w:rPr>
        <w:t>, ethanol, or isopropanol</w:t>
      </w:r>
      <w:r w:rsidR="008D37C4">
        <w:rPr>
          <w:rFonts w:ascii="Times New Roman" w:hAnsi="Times New Roman" w:cs="Times New Roman"/>
          <w:i/>
          <w:sz w:val="24"/>
          <w:szCs w:val="24"/>
        </w:rPr>
        <w:t>;</w:t>
      </w:r>
      <w:r w:rsidRPr="002B5044">
        <w:rPr>
          <w:rFonts w:ascii="Times New Roman" w:hAnsi="Times New Roman" w:cs="Times New Roman"/>
          <w:i/>
          <w:sz w:val="24"/>
          <w:szCs w:val="24"/>
        </w:rPr>
        <w:t xml:space="preserve"> and </w:t>
      </w:r>
    </w:p>
    <w:p w:rsidR="008D37C4" w:rsidRDefault="008D37C4" w:rsidP="003067D2">
      <w:pPr>
        <w:spacing w:after="0" w:line="240" w:lineRule="auto"/>
        <w:rPr>
          <w:rFonts w:ascii="Times New Roman" w:hAnsi="Times New Roman" w:cs="Times New Roman"/>
          <w:i/>
          <w:sz w:val="24"/>
          <w:szCs w:val="24"/>
        </w:rPr>
      </w:pPr>
    </w:p>
    <w:p w:rsidR="00132752" w:rsidRPr="002B5044" w:rsidRDefault="00132752" w:rsidP="00C71972">
      <w:pPr>
        <w:spacing w:after="0" w:line="240" w:lineRule="auto"/>
        <w:ind w:left="2160"/>
        <w:rPr>
          <w:rFonts w:ascii="Times New Roman" w:hAnsi="Times New Roman" w:cs="Times New Roman"/>
          <w:sz w:val="24"/>
          <w:szCs w:val="24"/>
        </w:rPr>
      </w:pPr>
      <w:r w:rsidRPr="002B5044">
        <w:rPr>
          <w:rFonts w:ascii="Times New Roman" w:hAnsi="Times New Roman" w:cs="Times New Roman"/>
          <w:i/>
          <w:sz w:val="24"/>
          <w:szCs w:val="24"/>
        </w:rPr>
        <w:t>with the intended use of smoking or making a cannabis-infused product</w:t>
      </w:r>
      <w:r w:rsidR="008D37C4">
        <w:rPr>
          <w:rFonts w:ascii="Times New Roman" w:hAnsi="Times New Roman" w:cs="Times New Roman"/>
          <w:i/>
          <w:sz w:val="24"/>
          <w:szCs w:val="24"/>
        </w:rPr>
        <w:t xml:space="preserve">. </w:t>
      </w:r>
      <w:r w:rsidRPr="002B5044">
        <w:rPr>
          <w:rFonts w:ascii="Times New Roman" w:hAnsi="Times New Roman" w:cs="Times New Roman"/>
          <w:sz w:val="24"/>
          <w:szCs w:val="24"/>
        </w:rPr>
        <w:t xml:space="preserve"> [410 ILCS 705/1-10] </w:t>
      </w:r>
    </w:p>
    <w:p w:rsidR="00132752" w:rsidRPr="002B5044" w:rsidRDefault="00132752" w:rsidP="003067D2">
      <w:pPr>
        <w:spacing w:after="0" w:line="240" w:lineRule="auto"/>
        <w:rPr>
          <w:rFonts w:ascii="Times New Roman" w:hAnsi="Times New Roman" w:cs="Times New Roman"/>
          <w:sz w:val="24"/>
          <w:szCs w:val="24"/>
        </w:rPr>
      </w:pPr>
    </w:p>
    <w:p w:rsidR="00E93D08" w:rsidRDefault="002B5044" w:rsidP="002B5044">
      <w:pPr>
        <w:spacing w:after="0" w:line="240" w:lineRule="auto"/>
        <w:ind w:left="1440"/>
        <w:rPr>
          <w:rFonts w:ascii="Times New Roman" w:hAnsi="Times New Roman" w:cs="Times New Roman"/>
          <w:i/>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Cannabis flower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marijuana, hashish, and other substances that are identified as including any parts of the plant Cannabis sativa and including</w:t>
      </w:r>
      <w:r w:rsidR="00E93D08">
        <w:rPr>
          <w:rFonts w:ascii="Times New Roman" w:hAnsi="Times New Roman" w:cs="Times New Roman"/>
          <w:i/>
          <w:sz w:val="24"/>
          <w:szCs w:val="24"/>
        </w:rPr>
        <w:t>:</w:t>
      </w:r>
    </w:p>
    <w:p w:rsidR="00E93D08" w:rsidRDefault="00E93D08" w:rsidP="003067D2">
      <w:pPr>
        <w:spacing w:after="0" w:line="240" w:lineRule="auto"/>
        <w:rPr>
          <w:rFonts w:ascii="Times New Roman" w:hAnsi="Times New Roman" w:cs="Times New Roman"/>
          <w:i/>
          <w:sz w:val="24"/>
          <w:szCs w:val="24"/>
        </w:rPr>
      </w:pPr>
    </w:p>
    <w:p w:rsidR="00E93D08" w:rsidRDefault="00132752" w:rsidP="00E93D08">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derivatives or subspecies,</w:t>
      </w:r>
      <w:r w:rsidR="002B5044" w:rsidRPr="002B5044">
        <w:rPr>
          <w:rFonts w:ascii="Times New Roman" w:hAnsi="Times New Roman" w:cs="Times New Roman"/>
          <w:i/>
          <w:sz w:val="24"/>
          <w:szCs w:val="24"/>
        </w:rPr>
        <w:t xml:space="preserve"> </w:t>
      </w:r>
      <w:r w:rsidRPr="002B5044">
        <w:rPr>
          <w:rFonts w:ascii="Times New Roman" w:hAnsi="Times New Roman" w:cs="Times New Roman"/>
          <w:i/>
          <w:sz w:val="24"/>
          <w:szCs w:val="24"/>
        </w:rPr>
        <w:t xml:space="preserve">such as indica, of all strains of cannabis; </w:t>
      </w:r>
      <w:r w:rsidR="00E93D08">
        <w:rPr>
          <w:rFonts w:ascii="Times New Roman" w:hAnsi="Times New Roman" w:cs="Times New Roman"/>
          <w:i/>
          <w:sz w:val="24"/>
          <w:szCs w:val="24"/>
        </w:rPr>
        <w:t>and</w:t>
      </w:r>
    </w:p>
    <w:p w:rsidR="00E93D08" w:rsidRDefault="00E93D08" w:rsidP="003067D2">
      <w:pPr>
        <w:spacing w:after="0" w:line="240" w:lineRule="auto"/>
        <w:rPr>
          <w:rFonts w:ascii="Times New Roman" w:hAnsi="Times New Roman" w:cs="Times New Roman"/>
          <w:i/>
          <w:sz w:val="24"/>
          <w:szCs w:val="24"/>
        </w:rPr>
      </w:pPr>
    </w:p>
    <w:p w:rsidR="00E93D08" w:rsidRDefault="00132752" w:rsidP="00E93D08">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raw kief</w:t>
      </w:r>
      <w:r w:rsidR="001E474B">
        <w:rPr>
          <w:rFonts w:ascii="Times New Roman" w:hAnsi="Times New Roman" w:cs="Times New Roman"/>
          <w:i/>
          <w:sz w:val="24"/>
          <w:szCs w:val="24"/>
        </w:rPr>
        <w:t>,</w:t>
      </w:r>
      <w:r w:rsidRPr="002B5044">
        <w:rPr>
          <w:rFonts w:ascii="Times New Roman" w:hAnsi="Times New Roman" w:cs="Times New Roman"/>
          <w:i/>
          <w:sz w:val="24"/>
          <w:szCs w:val="24"/>
        </w:rPr>
        <w:t xml:space="preserve"> leaves, and buds, but not</w:t>
      </w:r>
      <w:r w:rsidR="00E93D08">
        <w:rPr>
          <w:rFonts w:ascii="Times New Roman" w:hAnsi="Times New Roman" w:cs="Times New Roman"/>
          <w:i/>
          <w:sz w:val="24"/>
          <w:szCs w:val="24"/>
        </w:rPr>
        <w:t>:</w:t>
      </w:r>
    </w:p>
    <w:p w:rsidR="00E93D08" w:rsidRDefault="00E93D08" w:rsidP="003067D2">
      <w:pPr>
        <w:spacing w:after="0" w:line="240" w:lineRule="auto"/>
        <w:rPr>
          <w:rFonts w:ascii="Times New Roman" w:hAnsi="Times New Roman" w:cs="Times New Roman"/>
          <w:i/>
          <w:sz w:val="24"/>
          <w:szCs w:val="24"/>
        </w:rPr>
      </w:pPr>
    </w:p>
    <w:p w:rsidR="00E93D08" w:rsidRDefault="00132752" w:rsidP="00E93D08">
      <w:pPr>
        <w:spacing w:after="0" w:line="240" w:lineRule="auto"/>
        <w:ind w:left="2880"/>
        <w:rPr>
          <w:rFonts w:ascii="Times New Roman" w:hAnsi="Times New Roman" w:cs="Times New Roman"/>
          <w:i/>
          <w:sz w:val="24"/>
          <w:szCs w:val="24"/>
        </w:rPr>
      </w:pPr>
      <w:r w:rsidRPr="002B5044">
        <w:rPr>
          <w:rFonts w:ascii="Times New Roman" w:hAnsi="Times New Roman" w:cs="Times New Roman"/>
          <w:i/>
          <w:sz w:val="24"/>
          <w:szCs w:val="24"/>
        </w:rPr>
        <w:t xml:space="preserve">resin that has been extracted from any part of </w:t>
      </w:r>
      <w:r w:rsidR="00C71972">
        <w:rPr>
          <w:rFonts w:ascii="Times New Roman" w:hAnsi="Times New Roman" w:cs="Times New Roman"/>
          <w:i/>
          <w:sz w:val="24"/>
          <w:szCs w:val="24"/>
        </w:rPr>
        <w:t>the</w:t>
      </w:r>
      <w:r w:rsidRPr="002B5044">
        <w:rPr>
          <w:rFonts w:ascii="Times New Roman" w:hAnsi="Times New Roman" w:cs="Times New Roman"/>
          <w:i/>
          <w:sz w:val="24"/>
          <w:szCs w:val="24"/>
        </w:rPr>
        <w:t xml:space="preserve"> plant; nor </w:t>
      </w:r>
    </w:p>
    <w:p w:rsidR="00E93D08" w:rsidRDefault="00E93D08" w:rsidP="003067D2">
      <w:pPr>
        <w:spacing w:after="0" w:line="240" w:lineRule="auto"/>
        <w:rPr>
          <w:rFonts w:ascii="Times New Roman" w:hAnsi="Times New Roman" w:cs="Times New Roman"/>
          <w:i/>
          <w:sz w:val="24"/>
          <w:szCs w:val="24"/>
        </w:rPr>
      </w:pPr>
    </w:p>
    <w:p w:rsidR="00132752" w:rsidRPr="002B5044" w:rsidRDefault="00132752" w:rsidP="00E93D08">
      <w:pPr>
        <w:spacing w:after="0" w:line="240" w:lineRule="auto"/>
        <w:ind w:left="2880"/>
        <w:rPr>
          <w:rFonts w:ascii="Times New Roman" w:hAnsi="Times New Roman" w:cs="Times New Roman"/>
          <w:sz w:val="24"/>
          <w:szCs w:val="24"/>
        </w:rPr>
      </w:pPr>
      <w:r w:rsidRPr="002B5044">
        <w:rPr>
          <w:rFonts w:ascii="Times New Roman" w:hAnsi="Times New Roman" w:cs="Times New Roman"/>
          <w:i/>
          <w:sz w:val="24"/>
          <w:szCs w:val="24"/>
        </w:rPr>
        <w:t xml:space="preserve">any compound, manufacture, salt, derivative, mixture, or preparation of </w:t>
      </w:r>
      <w:r w:rsidR="00C71972">
        <w:rPr>
          <w:rFonts w:ascii="Times New Roman" w:hAnsi="Times New Roman" w:cs="Times New Roman"/>
          <w:i/>
          <w:sz w:val="24"/>
          <w:szCs w:val="24"/>
        </w:rPr>
        <w:t xml:space="preserve">the </w:t>
      </w:r>
      <w:r w:rsidRPr="002B5044">
        <w:rPr>
          <w:rFonts w:ascii="Times New Roman" w:hAnsi="Times New Roman" w:cs="Times New Roman"/>
          <w:i/>
          <w:sz w:val="24"/>
          <w:szCs w:val="24"/>
        </w:rPr>
        <w:t>plant, its seeds, or resin</w:t>
      </w:r>
      <w:r w:rsidR="008D37C4">
        <w:rPr>
          <w:rFonts w:ascii="Times New Roman" w:hAnsi="Times New Roman" w:cs="Times New Roman"/>
          <w:i/>
          <w:sz w:val="24"/>
          <w:szCs w:val="24"/>
        </w:rPr>
        <w:t xml:space="preserve">. </w:t>
      </w:r>
      <w:r w:rsidRPr="002B5044">
        <w:rPr>
          <w:rFonts w:ascii="Times New Roman" w:hAnsi="Times New Roman" w:cs="Times New Roman"/>
          <w:sz w:val="24"/>
          <w:szCs w:val="24"/>
        </w:rPr>
        <w:t xml:space="preserve"> [410 ILCS 705/1-10]</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Cannabis-infused product</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beverage</w:t>
      </w:r>
      <w:r w:rsidR="001E474B">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food, oils, ointments, tincture, topical formulation, or another product containing cannabis that is not intended to be smoked</w:t>
      </w:r>
      <w:r w:rsidR="008D37C4">
        <w:rPr>
          <w:rFonts w:ascii="Times New Roman" w:hAnsi="Times New Roman" w:cs="Times New Roman"/>
          <w:i/>
          <w:sz w:val="24"/>
          <w:szCs w:val="24"/>
        </w:rPr>
        <w:t>.</w:t>
      </w:r>
      <w:r w:rsidR="003F5013">
        <w:rPr>
          <w:rFonts w:ascii="Times New Roman" w:hAnsi="Times New Roman" w:cs="Times New Roman"/>
          <w:sz w:val="24"/>
          <w:szCs w:val="24"/>
        </w:rPr>
        <w:t xml:space="preserve">  "Cannabis</w:t>
      </w:r>
      <w:r w:rsidR="003F5013" w:rsidRPr="003F5013">
        <w:rPr>
          <w:rFonts w:ascii="Times New Roman" w:hAnsi="Times New Roman" w:cs="Times New Roman"/>
          <w:sz w:val="24"/>
          <w:szCs w:val="24"/>
        </w:rPr>
        <w:t>-infused pr</w:t>
      </w:r>
      <w:r w:rsidR="003F5013">
        <w:rPr>
          <w:rFonts w:ascii="Times New Roman" w:hAnsi="Times New Roman" w:cs="Times New Roman"/>
          <w:sz w:val="24"/>
          <w:szCs w:val="24"/>
        </w:rPr>
        <w:t>oduct" does not include cannabis</w:t>
      </w:r>
      <w:r w:rsidR="003F5013" w:rsidRPr="003F5013">
        <w:rPr>
          <w:rFonts w:ascii="Times New Roman" w:hAnsi="Times New Roman" w:cs="Times New Roman"/>
          <w:sz w:val="24"/>
          <w:szCs w:val="24"/>
        </w:rPr>
        <w:t xml:space="preserve"> concentrates.</w:t>
      </w:r>
      <w:r w:rsidR="008D37C4">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844773" w:rsidRDefault="00844773" w:rsidP="002B5044">
      <w:pPr>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lastRenderedPageBreak/>
        <w:t>"Cannabis Purchaser Excise Tax" or "Tax" means the tax imposed by Section 65-10 of the Law.</w:t>
      </w:r>
    </w:p>
    <w:p w:rsidR="00844773" w:rsidRDefault="00844773" w:rsidP="003067D2">
      <w:pPr>
        <w:spacing w:after="0" w:line="240" w:lineRule="auto"/>
        <w:rPr>
          <w:rFonts w:ascii="Times New Roman" w:hAnsi="Times New Roman" w:cs="Times New Roman"/>
          <w:i/>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Craft grower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facility operated by an organization or business that is licensed by the Department of Agriculture to cultivate, dry, cure, and package cannabis and perform other necessary activities to make cannabis available for sale at a dispensing organization or use at a processing organization.  A craft grower may contain up to 5,000 square feet of canopy space on its premises for plants in the flowering state.  The Department of Agriculture may authorize an increase or decrease of flowering stage cultivation space in increments of 3,000 square feet by rule based on market need, craft grower capacity, and the licensee</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s history of compliance or noncompliance, with a maximum space of 14,000 square feet for cultivating plants in the flowering stage, which must be cultivated in all stages of growth in an enclosed and secure area.  A craft grower may share premises with a processing organization or a dispensing organization, or both, provided each licensee stores currency and cannabis or cannabis-infused products in a separate secured vault to which the other licensee does not have access or all licensees sharing a vault share more than 50% of the same ownership</w:t>
      </w:r>
      <w:r w:rsidR="008D37C4">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705/1-10]</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Cannabis retailer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dispensing organization that sells cannabis for use and not for resale</w:t>
      </w:r>
      <w:r w:rsidR="008D37C4">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Department</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the Department of Revenue</w:t>
      </w:r>
      <w:r w:rsidR="00CA3B79">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Dispensary</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facility operated by a dispensing organization at which activities licensed by the Act may occur.</w:t>
      </w:r>
      <w:r>
        <w:rPr>
          <w:rFonts w:ascii="Times New Roman" w:hAnsi="Times New Roman" w:cs="Times New Roman"/>
          <w:sz w:val="24"/>
          <w:szCs w:val="24"/>
        </w:rPr>
        <w:t xml:space="preserve"> </w:t>
      </w:r>
      <w:r w:rsidR="00132752" w:rsidRPr="002B5044">
        <w:rPr>
          <w:rFonts w:ascii="Times New Roman" w:hAnsi="Times New Roman" w:cs="Times New Roman"/>
          <w:sz w:val="24"/>
          <w:szCs w:val="24"/>
        </w:rPr>
        <w:t xml:space="preserve"> [410 ILCS 705/1-10]</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Dispensing organization</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facility operated by an organization or business that is licensed by the Department of Financial and Professional Regulation to acquire cannabis from a cultivation center, craft grower, processing organization, infuser, or another dispensary for the purpose of selling or dispensing cannabis, cannabis-infused products, cannabis seeds, paraphernalia, or related supplies under the Act to purchasers or to qualified registered medical cannabis patients and caregivers.  As used in the Act, dispensing organization includes a registered medical cannabis organization as defined in the Compassionate Use of Medical Cannabis Program Act or its successor Act that has obtained an Early Approval Adult Use Dispensing Organization License</w:t>
      </w:r>
      <w:r w:rsidR="00CA3B79">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705/1-10]</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Electronic cash register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device that keeps a register or supporting documents through the use of an electronic device or computer system designed to record transaction data for the purpose of computing, compiling, or processing retail sales transaction data in any manner</w:t>
      </w:r>
      <w:r w:rsidR="00CA3B79">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705/65-38]</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lastRenderedPageBreak/>
        <w:t>"</w:t>
      </w:r>
      <w:r w:rsidR="00132752" w:rsidRPr="002B5044">
        <w:rPr>
          <w:rFonts w:ascii="Times New Roman" w:hAnsi="Times New Roman" w:cs="Times New Roman"/>
          <w:i/>
          <w:sz w:val="24"/>
          <w:szCs w:val="24"/>
        </w:rPr>
        <w:t>Infuser organization</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or </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infuser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facility operated by an organization or business that is licensed by the Department of Agriculture to directly incorporate cannabis or cannabis concentrate into a product formulation to produce a cannabis-infused product</w:t>
      </w:r>
      <w:r w:rsidR="00CA3B79">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w:t>
      </w:r>
      <w:bookmarkStart w:id="1" w:name="_Hlk15654459"/>
      <w:r w:rsidR="00132752" w:rsidRPr="002B5044">
        <w:rPr>
          <w:rFonts w:ascii="Times New Roman" w:hAnsi="Times New Roman" w:cs="Times New Roman"/>
          <w:sz w:val="24"/>
          <w:szCs w:val="24"/>
        </w:rPr>
        <w:t>[410 ILCS 705/65-5]</w:t>
      </w:r>
      <w:bookmarkEnd w:id="1"/>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132752" w:rsidRPr="002B5044">
        <w:rPr>
          <w:rFonts w:ascii="Times New Roman" w:hAnsi="Times New Roman" w:cs="Times New Roman"/>
          <w:sz w:val="24"/>
          <w:szCs w:val="24"/>
        </w:rPr>
        <w:t>Law</w:t>
      </w:r>
      <w:r>
        <w:rPr>
          <w:rFonts w:ascii="Times New Roman" w:hAnsi="Times New Roman" w:cs="Times New Roman"/>
          <w:sz w:val="24"/>
          <w:szCs w:val="24"/>
        </w:rPr>
        <w:t>"</w:t>
      </w:r>
      <w:r w:rsidR="00132752" w:rsidRPr="002B5044">
        <w:rPr>
          <w:rFonts w:ascii="Times New Roman" w:hAnsi="Times New Roman" w:cs="Times New Roman"/>
          <w:sz w:val="24"/>
          <w:szCs w:val="24"/>
        </w:rPr>
        <w:t xml:space="preserve"> means the Cannabis Purchaser Excise Tax Law </w:t>
      </w:r>
      <w:r>
        <w:rPr>
          <w:rFonts w:ascii="Times New Roman" w:hAnsi="Times New Roman" w:cs="Times New Roman"/>
          <w:sz w:val="24"/>
          <w:szCs w:val="24"/>
        </w:rPr>
        <w:t>[</w:t>
      </w:r>
      <w:r w:rsidR="00132752" w:rsidRPr="002B5044">
        <w:rPr>
          <w:rFonts w:ascii="Times New Roman" w:hAnsi="Times New Roman" w:cs="Times New Roman"/>
          <w:sz w:val="24"/>
          <w:szCs w:val="24"/>
        </w:rPr>
        <w:t>410 ILCS 705/</w:t>
      </w:r>
      <w:r w:rsidR="00C71972">
        <w:rPr>
          <w:rFonts w:ascii="Times New Roman" w:hAnsi="Times New Roman" w:cs="Times New Roman"/>
          <w:sz w:val="24"/>
          <w:szCs w:val="24"/>
        </w:rPr>
        <w:t xml:space="preserve">Art. </w:t>
      </w:r>
      <w:r w:rsidR="00132752" w:rsidRPr="002B5044">
        <w:rPr>
          <w:rFonts w:ascii="Times New Roman" w:hAnsi="Times New Roman" w:cs="Times New Roman"/>
          <w:sz w:val="24"/>
          <w:szCs w:val="24"/>
        </w:rPr>
        <w:t>65</w:t>
      </w:r>
      <w:r>
        <w:rPr>
          <w:rFonts w:ascii="Times New Roman" w:hAnsi="Times New Roman" w:cs="Times New Roman"/>
          <w:sz w:val="24"/>
          <w:szCs w:val="24"/>
        </w:rPr>
        <w:t>]</w:t>
      </w:r>
      <w:r w:rsidR="00C71972">
        <w:rPr>
          <w:rFonts w:ascii="Times New Roman" w:hAnsi="Times New Roman" w:cs="Times New Roman"/>
          <w:sz w:val="24"/>
          <w:szCs w:val="24"/>
        </w:rPr>
        <w:t>.</w:t>
      </w:r>
      <w:r w:rsidR="00132752" w:rsidRPr="002B5044">
        <w:rPr>
          <w:rFonts w:ascii="Times New Roman" w:hAnsi="Times New Roman" w:cs="Times New Roman"/>
          <w:sz w:val="24"/>
          <w:szCs w:val="24"/>
        </w:rPr>
        <w:t xml:space="preserve"> </w:t>
      </w:r>
    </w:p>
    <w:p w:rsidR="00132752" w:rsidRPr="002B5044" w:rsidRDefault="00132752" w:rsidP="003067D2">
      <w:pPr>
        <w:spacing w:after="0" w:line="240" w:lineRule="auto"/>
        <w:rPr>
          <w:rFonts w:ascii="Times New Roman" w:hAnsi="Times New Roman" w:cs="Times New Roman"/>
          <w:sz w:val="24"/>
          <w:szCs w:val="24"/>
        </w:rPr>
      </w:pPr>
    </w:p>
    <w:p w:rsidR="00CA3B79" w:rsidRDefault="002B5044" w:rsidP="002B5044">
      <w:pPr>
        <w:spacing w:after="0" w:line="240" w:lineRule="auto"/>
        <w:ind w:left="1440"/>
        <w:rPr>
          <w:rFonts w:ascii="Times New Roman" w:hAnsi="Times New Roman" w:cs="Times New Roman"/>
          <w:i/>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Person</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w:t>
      </w:r>
      <w:r w:rsidR="00CA3B79">
        <w:rPr>
          <w:rFonts w:ascii="Times New Roman" w:hAnsi="Times New Roman" w:cs="Times New Roman"/>
          <w:i/>
          <w:sz w:val="24"/>
          <w:szCs w:val="24"/>
        </w:rPr>
        <w:t>:</w:t>
      </w:r>
    </w:p>
    <w:p w:rsidR="00CA3B79" w:rsidRDefault="00CA3B79" w:rsidP="003067D2">
      <w:pPr>
        <w:spacing w:after="0" w:line="240" w:lineRule="auto"/>
        <w:rPr>
          <w:rFonts w:ascii="Times New Roman" w:hAnsi="Times New Roman" w:cs="Times New Roman"/>
          <w:i/>
          <w:sz w:val="24"/>
          <w:szCs w:val="24"/>
        </w:rPr>
      </w:pPr>
    </w:p>
    <w:p w:rsidR="00CA3B79" w:rsidRDefault="00132752" w:rsidP="00CA3B79">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a natural individual, firm, partnership, association, joint stock company, joint adventure, public or private corporation, limited liability company</w:t>
      </w:r>
      <w:r w:rsidR="00CA3B79">
        <w:rPr>
          <w:rFonts w:ascii="Times New Roman" w:hAnsi="Times New Roman" w:cs="Times New Roman"/>
          <w:i/>
          <w:sz w:val="24"/>
          <w:szCs w:val="24"/>
        </w:rPr>
        <w:t>;</w:t>
      </w:r>
      <w:r w:rsidRPr="002B5044">
        <w:rPr>
          <w:rFonts w:ascii="Times New Roman" w:hAnsi="Times New Roman" w:cs="Times New Roman"/>
          <w:i/>
          <w:sz w:val="24"/>
          <w:szCs w:val="24"/>
        </w:rPr>
        <w:t xml:space="preserve"> or </w:t>
      </w:r>
    </w:p>
    <w:p w:rsidR="00CA3B79" w:rsidRDefault="00CA3B79" w:rsidP="003067D2">
      <w:pPr>
        <w:spacing w:after="0" w:line="240" w:lineRule="auto"/>
        <w:rPr>
          <w:rFonts w:ascii="Times New Roman" w:hAnsi="Times New Roman" w:cs="Times New Roman"/>
          <w:i/>
          <w:sz w:val="24"/>
          <w:szCs w:val="24"/>
        </w:rPr>
      </w:pPr>
    </w:p>
    <w:p w:rsidR="00132752" w:rsidRPr="002B5044" w:rsidRDefault="00132752" w:rsidP="00CA3B79">
      <w:pPr>
        <w:spacing w:after="0" w:line="240" w:lineRule="auto"/>
        <w:ind w:left="2160"/>
        <w:rPr>
          <w:rFonts w:ascii="Times New Roman" w:hAnsi="Times New Roman" w:cs="Times New Roman"/>
          <w:sz w:val="24"/>
          <w:szCs w:val="24"/>
        </w:rPr>
      </w:pPr>
      <w:r w:rsidRPr="002B5044">
        <w:rPr>
          <w:rFonts w:ascii="Times New Roman" w:hAnsi="Times New Roman" w:cs="Times New Roman"/>
          <w:i/>
          <w:sz w:val="24"/>
          <w:szCs w:val="24"/>
        </w:rPr>
        <w:t>a receiver,</w:t>
      </w:r>
      <w:r w:rsidR="002B5044" w:rsidRPr="002B5044">
        <w:rPr>
          <w:rFonts w:ascii="Times New Roman" w:hAnsi="Times New Roman" w:cs="Times New Roman"/>
          <w:i/>
          <w:sz w:val="24"/>
          <w:szCs w:val="24"/>
        </w:rPr>
        <w:t xml:space="preserve"> </w:t>
      </w:r>
      <w:r w:rsidRPr="002B5044">
        <w:rPr>
          <w:rFonts w:ascii="Times New Roman" w:hAnsi="Times New Roman" w:cs="Times New Roman"/>
          <w:i/>
          <w:sz w:val="24"/>
          <w:szCs w:val="24"/>
        </w:rPr>
        <w:t>executor, trustee, guardian, or other representative appointed by order of any court.</w:t>
      </w:r>
      <w:r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Phantom-ware</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hidden programming option embedded in the operating system of an electronic cash register or hardwired into an electronic cash register that can be used to create a second set of records or that can eliminate or manipulate transaction records in an electronic cash register</w:t>
      </w:r>
      <w:r w:rsidR="00CA3B79">
        <w:rPr>
          <w:rFonts w:ascii="Times New Roman" w:hAnsi="Times New Roman" w:cs="Times New Roman"/>
          <w:i/>
          <w:sz w:val="24"/>
          <w:szCs w:val="24"/>
        </w:rPr>
        <w:t xml:space="preserve">. </w:t>
      </w:r>
      <w:r w:rsidR="00CA3B79">
        <w:rPr>
          <w:rFonts w:ascii="Times New Roman" w:hAnsi="Times New Roman" w:cs="Times New Roman"/>
          <w:sz w:val="24"/>
          <w:szCs w:val="24"/>
        </w:rPr>
        <w:t xml:space="preserve"> [410 ILCS 705/65-38]</w:t>
      </w:r>
    </w:p>
    <w:p w:rsidR="00132752" w:rsidRPr="002B5044" w:rsidRDefault="00132752" w:rsidP="003067D2">
      <w:pPr>
        <w:spacing w:after="0" w:line="240" w:lineRule="auto"/>
        <w:rPr>
          <w:rFonts w:ascii="Times New Roman" w:hAnsi="Times New Roman" w:cs="Times New Roman"/>
          <w:sz w:val="24"/>
          <w:szCs w:val="24"/>
        </w:rPr>
      </w:pPr>
    </w:p>
    <w:p w:rsidR="00CA3B79" w:rsidRDefault="002B5044" w:rsidP="002B5044">
      <w:pPr>
        <w:spacing w:after="0" w:line="240" w:lineRule="auto"/>
        <w:ind w:left="1440"/>
        <w:rPr>
          <w:rFonts w:ascii="Times New Roman" w:hAnsi="Times New Roman" w:cs="Times New Roman"/>
          <w:i/>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Purchase price</w:t>
      </w:r>
      <w:r w:rsidRPr="002B5044">
        <w:rPr>
          <w:rFonts w:ascii="Times New Roman" w:hAnsi="Times New Roman" w:cs="Times New Roman"/>
          <w:i/>
          <w:sz w:val="24"/>
          <w:szCs w:val="24"/>
        </w:rPr>
        <w:t>"</w:t>
      </w:r>
      <w:r w:rsidR="00CA3B79">
        <w:rPr>
          <w:rFonts w:ascii="Times New Roman" w:hAnsi="Times New Roman" w:cs="Times New Roman"/>
          <w:i/>
          <w:sz w:val="24"/>
          <w:szCs w:val="24"/>
        </w:rPr>
        <w:t>:</w:t>
      </w:r>
    </w:p>
    <w:p w:rsidR="00CA3B79" w:rsidRDefault="00CA3B79" w:rsidP="003067D2">
      <w:pPr>
        <w:spacing w:after="0" w:line="240" w:lineRule="auto"/>
        <w:rPr>
          <w:rFonts w:ascii="Times New Roman" w:hAnsi="Times New Roman" w:cs="Times New Roman"/>
          <w:i/>
          <w:sz w:val="24"/>
          <w:szCs w:val="24"/>
        </w:rPr>
      </w:pPr>
    </w:p>
    <w:p w:rsidR="00CA3B79" w:rsidRDefault="00132752" w:rsidP="00CA3B79">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means the consideration paid for a purchase of cannabis, valued in money, whether received in money or otherwise, including cash, gift cards, credits, and</w:t>
      </w:r>
      <w:r w:rsidR="002B5044" w:rsidRPr="002B5044">
        <w:rPr>
          <w:rFonts w:ascii="Times New Roman" w:hAnsi="Times New Roman" w:cs="Times New Roman"/>
          <w:i/>
          <w:sz w:val="24"/>
          <w:szCs w:val="24"/>
        </w:rPr>
        <w:t xml:space="preserve"> </w:t>
      </w:r>
      <w:r w:rsidRPr="002B5044">
        <w:rPr>
          <w:rFonts w:ascii="Times New Roman" w:hAnsi="Times New Roman" w:cs="Times New Roman"/>
          <w:i/>
          <w:sz w:val="24"/>
          <w:szCs w:val="24"/>
        </w:rPr>
        <w:t>property</w:t>
      </w:r>
      <w:r w:rsidR="00CA3B79">
        <w:rPr>
          <w:rFonts w:ascii="Times New Roman" w:hAnsi="Times New Roman" w:cs="Times New Roman"/>
          <w:i/>
          <w:sz w:val="24"/>
          <w:szCs w:val="24"/>
        </w:rPr>
        <w:t>;</w:t>
      </w:r>
      <w:r w:rsidRPr="002B5044">
        <w:rPr>
          <w:rFonts w:ascii="Times New Roman" w:hAnsi="Times New Roman" w:cs="Times New Roman"/>
          <w:i/>
          <w:sz w:val="24"/>
          <w:szCs w:val="24"/>
        </w:rPr>
        <w:t xml:space="preserve"> and </w:t>
      </w:r>
    </w:p>
    <w:p w:rsidR="00CA3B79" w:rsidRDefault="00CA3B79" w:rsidP="003067D2">
      <w:pPr>
        <w:spacing w:after="0" w:line="240" w:lineRule="auto"/>
        <w:rPr>
          <w:rFonts w:ascii="Times New Roman" w:hAnsi="Times New Roman" w:cs="Times New Roman"/>
          <w:i/>
          <w:sz w:val="24"/>
          <w:szCs w:val="24"/>
        </w:rPr>
      </w:pPr>
    </w:p>
    <w:p w:rsidR="00CA3B79" w:rsidRDefault="00132752" w:rsidP="00CA3B79">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shall be determined without any deduction on account of the cost of materials used, labor or service costs, or any other expense whatsoever.  </w:t>
      </w:r>
    </w:p>
    <w:p w:rsidR="00C71972" w:rsidRDefault="00C71972" w:rsidP="003067D2">
      <w:pPr>
        <w:spacing w:after="0" w:line="240" w:lineRule="auto"/>
        <w:rPr>
          <w:rFonts w:ascii="Times New Roman" w:hAnsi="Times New Roman" w:cs="Times New Roman"/>
          <w:i/>
          <w:sz w:val="24"/>
          <w:szCs w:val="24"/>
        </w:rPr>
      </w:pPr>
    </w:p>
    <w:p w:rsidR="00132752" w:rsidRPr="002B5044" w:rsidRDefault="00132752" w:rsidP="00CA3B79">
      <w:pPr>
        <w:spacing w:after="0" w:line="240" w:lineRule="auto"/>
        <w:ind w:left="1800"/>
        <w:rPr>
          <w:rFonts w:ascii="Times New Roman" w:hAnsi="Times New Roman" w:cs="Times New Roman"/>
          <w:i/>
          <w:sz w:val="24"/>
          <w:szCs w:val="24"/>
        </w:rPr>
      </w:pPr>
      <w:r w:rsidRPr="002B5044">
        <w:rPr>
          <w:rFonts w:ascii="Times New Roman" w:hAnsi="Times New Roman" w:cs="Times New Roman"/>
          <w:i/>
          <w:sz w:val="24"/>
          <w:szCs w:val="24"/>
        </w:rPr>
        <w:t xml:space="preserve">However, </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purchase price</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 xml:space="preserve"> does not include consideration paid for: </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132752" w:rsidP="00C71972">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any charge for a payment that is not honored by a financial institution;</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132752" w:rsidP="00C71972">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any finance or credit charge, penalty or charge for delayed payment, or discount for prompt payment; and</w:t>
      </w:r>
    </w:p>
    <w:p w:rsidR="00132752" w:rsidRPr="002B5044" w:rsidRDefault="00132752" w:rsidP="003067D2">
      <w:pPr>
        <w:spacing w:after="0" w:line="240" w:lineRule="auto"/>
        <w:rPr>
          <w:rFonts w:ascii="Times New Roman" w:hAnsi="Times New Roman" w:cs="Times New Roman"/>
          <w:sz w:val="24"/>
          <w:szCs w:val="24"/>
        </w:rPr>
      </w:pPr>
    </w:p>
    <w:p w:rsidR="00132752" w:rsidRPr="002B5044" w:rsidRDefault="00132752" w:rsidP="00C71972">
      <w:pPr>
        <w:spacing w:after="0" w:line="240" w:lineRule="auto"/>
        <w:ind w:left="2160"/>
        <w:rPr>
          <w:rFonts w:ascii="Times New Roman" w:hAnsi="Times New Roman" w:cs="Times New Roman"/>
          <w:sz w:val="24"/>
          <w:szCs w:val="24"/>
        </w:rPr>
      </w:pPr>
      <w:r w:rsidRPr="002B5044">
        <w:rPr>
          <w:rFonts w:ascii="Times New Roman" w:hAnsi="Times New Roman" w:cs="Times New Roman"/>
          <w:i/>
          <w:sz w:val="24"/>
          <w:szCs w:val="24"/>
        </w:rPr>
        <w:t>any amounts added to a purchaser</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s bill because of charges made under the tax imposed by the</w:t>
      </w:r>
      <w:r w:rsidRPr="0028207F">
        <w:rPr>
          <w:rFonts w:ascii="Times New Roman" w:hAnsi="Times New Roman" w:cs="Times New Roman"/>
          <w:i/>
          <w:sz w:val="24"/>
          <w:szCs w:val="24"/>
        </w:rPr>
        <w:t xml:space="preserve"> </w:t>
      </w:r>
      <w:r w:rsidR="009D78FE" w:rsidRPr="0028207F">
        <w:rPr>
          <w:rFonts w:ascii="Times New Roman" w:hAnsi="Times New Roman" w:cs="Times New Roman"/>
          <w:i/>
          <w:sz w:val="24"/>
          <w:szCs w:val="24"/>
        </w:rPr>
        <w:t xml:space="preserve">Cannabis Purchase Excise Tax </w:t>
      </w:r>
      <w:r w:rsidRPr="0028207F">
        <w:rPr>
          <w:rFonts w:ascii="Times New Roman" w:hAnsi="Times New Roman" w:cs="Times New Roman"/>
          <w:i/>
          <w:sz w:val="24"/>
          <w:szCs w:val="24"/>
        </w:rPr>
        <w:t>Law</w:t>
      </w:r>
      <w:r w:rsidRPr="002B5044">
        <w:rPr>
          <w:rFonts w:ascii="Times New Roman" w:hAnsi="Times New Roman" w:cs="Times New Roman"/>
          <w:i/>
          <w:sz w:val="24"/>
          <w:szCs w:val="24"/>
        </w:rPr>
        <w:t>, the Municipal Cannabis Retailers</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 xml:space="preserve"> Occupation Tax Law</w:t>
      </w:r>
      <w:r w:rsidR="00CA3B79">
        <w:rPr>
          <w:rFonts w:ascii="Times New Roman" w:hAnsi="Times New Roman" w:cs="Times New Roman"/>
          <w:i/>
          <w:sz w:val="24"/>
          <w:szCs w:val="24"/>
        </w:rPr>
        <w:t xml:space="preserve"> </w:t>
      </w:r>
      <w:r w:rsidR="00CA3B79" w:rsidRPr="00CA3B79">
        <w:rPr>
          <w:rFonts w:ascii="Times New Roman" w:hAnsi="Times New Roman" w:cs="Times New Roman"/>
          <w:sz w:val="24"/>
          <w:szCs w:val="24"/>
        </w:rPr>
        <w:t xml:space="preserve">[65 </w:t>
      </w:r>
      <w:r w:rsidR="00CA3B79">
        <w:rPr>
          <w:rFonts w:ascii="Times New Roman" w:hAnsi="Times New Roman" w:cs="Times New Roman"/>
          <w:sz w:val="24"/>
          <w:szCs w:val="24"/>
        </w:rPr>
        <w:t>ILCS</w:t>
      </w:r>
      <w:r w:rsidR="00CA3B79" w:rsidRPr="00CA3B79">
        <w:rPr>
          <w:rFonts w:ascii="Times New Roman" w:hAnsi="Times New Roman" w:cs="Times New Roman"/>
          <w:sz w:val="24"/>
          <w:szCs w:val="24"/>
        </w:rPr>
        <w:t xml:space="preserve"> 5/8-11-23]</w:t>
      </w:r>
      <w:r w:rsidRPr="002B5044">
        <w:rPr>
          <w:rFonts w:ascii="Times New Roman" w:hAnsi="Times New Roman" w:cs="Times New Roman"/>
          <w:i/>
          <w:sz w:val="24"/>
          <w:szCs w:val="24"/>
        </w:rPr>
        <w:t>, the County Cannabis Retailers</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 xml:space="preserve"> Occupation Tax Law</w:t>
      </w:r>
      <w:r w:rsidR="00CA3B79">
        <w:rPr>
          <w:rFonts w:ascii="Times New Roman" w:hAnsi="Times New Roman" w:cs="Times New Roman"/>
          <w:i/>
          <w:sz w:val="24"/>
          <w:szCs w:val="24"/>
        </w:rPr>
        <w:t xml:space="preserve"> </w:t>
      </w:r>
      <w:r w:rsidR="00CA3B79">
        <w:rPr>
          <w:rFonts w:ascii="Times New Roman" w:hAnsi="Times New Roman" w:cs="Times New Roman"/>
          <w:sz w:val="24"/>
          <w:szCs w:val="24"/>
        </w:rPr>
        <w:t>[55 ILCS 5/5-1006.8]</w:t>
      </w:r>
      <w:r w:rsidRPr="002B5044">
        <w:rPr>
          <w:rFonts w:ascii="Times New Roman" w:hAnsi="Times New Roman" w:cs="Times New Roman"/>
          <w:i/>
          <w:sz w:val="24"/>
          <w:szCs w:val="24"/>
        </w:rPr>
        <w:t>, the Retailers</w:t>
      </w:r>
      <w:r w:rsidR="002B5044" w:rsidRPr="002B5044">
        <w:rPr>
          <w:rFonts w:ascii="Times New Roman" w:hAnsi="Times New Roman" w:cs="Times New Roman"/>
          <w:i/>
          <w:sz w:val="24"/>
          <w:szCs w:val="24"/>
        </w:rPr>
        <w:t>'</w:t>
      </w:r>
      <w:r w:rsidRPr="002B5044">
        <w:rPr>
          <w:rFonts w:ascii="Times New Roman" w:hAnsi="Times New Roman" w:cs="Times New Roman"/>
          <w:i/>
          <w:sz w:val="24"/>
          <w:szCs w:val="24"/>
        </w:rPr>
        <w:t xml:space="preserve"> Occupation Tax Act</w:t>
      </w:r>
      <w:r w:rsidR="00CA3B79">
        <w:rPr>
          <w:rFonts w:ascii="Times New Roman" w:hAnsi="Times New Roman" w:cs="Times New Roman"/>
          <w:i/>
          <w:sz w:val="24"/>
          <w:szCs w:val="24"/>
        </w:rPr>
        <w:t xml:space="preserve"> </w:t>
      </w:r>
      <w:r w:rsidR="0043020F">
        <w:rPr>
          <w:rFonts w:ascii="Times New Roman" w:hAnsi="Times New Roman" w:cs="Times New Roman"/>
          <w:sz w:val="24"/>
          <w:szCs w:val="24"/>
        </w:rPr>
        <w:t>[35 ILCS 12</w:t>
      </w:r>
      <w:r w:rsidR="00CA3B79">
        <w:rPr>
          <w:rFonts w:ascii="Times New Roman" w:hAnsi="Times New Roman" w:cs="Times New Roman"/>
          <w:sz w:val="24"/>
          <w:szCs w:val="24"/>
        </w:rPr>
        <w:t>0]</w:t>
      </w:r>
      <w:r w:rsidRPr="002B5044">
        <w:rPr>
          <w:rFonts w:ascii="Times New Roman" w:hAnsi="Times New Roman" w:cs="Times New Roman"/>
          <w:i/>
          <w:sz w:val="24"/>
          <w:szCs w:val="24"/>
        </w:rPr>
        <w:t>, the Use Tax Act</w:t>
      </w:r>
      <w:r w:rsidR="00CA3B79">
        <w:rPr>
          <w:rFonts w:ascii="Times New Roman" w:hAnsi="Times New Roman" w:cs="Times New Roman"/>
          <w:i/>
          <w:sz w:val="24"/>
          <w:szCs w:val="24"/>
        </w:rPr>
        <w:t xml:space="preserve"> </w:t>
      </w:r>
      <w:r w:rsidR="00CA3B79">
        <w:rPr>
          <w:rFonts w:ascii="Times New Roman" w:hAnsi="Times New Roman" w:cs="Times New Roman"/>
          <w:sz w:val="24"/>
          <w:szCs w:val="24"/>
        </w:rPr>
        <w:t>[35 ILCS 105]</w:t>
      </w:r>
      <w:r w:rsidRPr="002B5044">
        <w:rPr>
          <w:rFonts w:ascii="Times New Roman" w:hAnsi="Times New Roman" w:cs="Times New Roman"/>
          <w:i/>
          <w:sz w:val="24"/>
          <w:szCs w:val="24"/>
        </w:rPr>
        <w:t>, the Service Occupation Tax Act</w:t>
      </w:r>
      <w:r w:rsidR="00CA3B79">
        <w:rPr>
          <w:rFonts w:ascii="Times New Roman" w:hAnsi="Times New Roman" w:cs="Times New Roman"/>
          <w:i/>
          <w:sz w:val="24"/>
          <w:szCs w:val="24"/>
        </w:rPr>
        <w:t xml:space="preserve"> </w:t>
      </w:r>
      <w:r w:rsidR="00CA3B79">
        <w:rPr>
          <w:rFonts w:ascii="Times New Roman" w:hAnsi="Times New Roman" w:cs="Times New Roman"/>
          <w:sz w:val="24"/>
          <w:szCs w:val="24"/>
        </w:rPr>
        <w:t>[35 ILCS 115]</w:t>
      </w:r>
      <w:r w:rsidRPr="002B5044">
        <w:rPr>
          <w:rFonts w:ascii="Times New Roman" w:hAnsi="Times New Roman" w:cs="Times New Roman"/>
          <w:i/>
          <w:sz w:val="24"/>
          <w:szCs w:val="24"/>
        </w:rPr>
        <w:t>, the Service Use Tax Act</w:t>
      </w:r>
      <w:r w:rsidR="0043020F">
        <w:rPr>
          <w:rFonts w:ascii="Times New Roman" w:hAnsi="Times New Roman" w:cs="Times New Roman"/>
          <w:i/>
          <w:sz w:val="24"/>
          <w:szCs w:val="24"/>
        </w:rPr>
        <w:t xml:space="preserve"> </w:t>
      </w:r>
      <w:r w:rsidR="0043020F">
        <w:rPr>
          <w:rFonts w:ascii="Times New Roman" w:hAnsi="Times New Roman" w:cs="Times New Roman"/>
          <w:sz w:val="24"/>
          <w:szCs w:val="24"/>
        </w:rPr>
        <w:t>[35 ILCS 110]</w:t>
      </w:r>
      <w:r w:rsidRPr="002B5044">
        <w:rPr>
          <w:rFonts w:ascii="Times New Roman" w:hAnsi="Times New Roman" w:cs="Times New Roman"/>
          <w:i/>
          <w:sz w:val="24"/>
          <w:szCs w:val="24"/>
        </w:rPr>
        <w:t>, or any locally imposed occupation or use tax.</w:t>
      </w:r>
      <w:r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132752"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Purchaser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person who acquires cannabis for a valuable consideration.</w:t>
      </w:r>
      <w:r w:rsidR="0043020F">
        <w:rPr>
          <w:rFonts w:ascii="Times New Roman" w:hAnsi="Times New Roman" w:cs="Times New Roman"/>
          <w:i/>
          <w:sz w:val="24"/>
          <w:szCs w:val="24"/>
        </w:rPr>
        <w:t xml:space="preserve">  </w:t>
      </w:r>
      <w:r w:rsidR="0043020F" w:rsidRPr="002B5044">
        <w:rPr>
          <w:rFonts w:ascii="Times New Roman" w:hAnsi="Times New Roman" w:cs="Times New Roman"/>
          <w:sz w:val="24"/>
          <w:szCs w:val="24"/>
        </w:rPr>
        <w:t>[410 ILCS 705/65-5]</w:t>
      </w:r>
    </w:p>
    <w:p w:rsidR="003F5013" w:rsidRDefault="003F5013" w:rsidP="002B09AB">
      <w:pPr>
        <w:spacing w:after="0" w:line="240" w:lineRule="auto"/>
        <w:rPr>
          <w:rFonts w:ascii="Times New Roman" w:hAnsi="Times New Roman" w:cs="Times New Roman"/>
          <w:sz w:val="24"/>
          <w:szCs w:val="24"/>
        </w:rPr>
      </w:pPr>
      <w:bookmarkStart w:id="2" w:name="_GoBack"/>
      <w:bookmarkEnd w:id="2"/>
    </w:p>
    <w:p w:rsidR="003F5013" w:rsidRPr="0043020F" w:rsidRDefault="003F5013" w:rsidP="002B504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"Smoked" or "smoking" means changing cannabis from a hard, soft, or liquid form by combustion, heat, electricity, or batteries into a form that can be inhaled by the user.</w:t>
      </w:r>
    </w:p>
    <w:p w:rsidR="00132752" w:rsidRDefault="00132752" w:rsidP="003067D2">
      <w:pPr>
        <w:spacing w:after="0" w:line="240" w:lineRule="auto"/>
        <w:rPr>
          <w:rFonts w:ascii="Times New Roman" w:hAnsi="Times New Roman" w:cs="Times New Roman"/>
          <w:sz w:val="24"/>
          <w:szCs w:val="24"/>
        </w:rPr>
      </w:pPr>
    </w:p>
    <w:p w:rsidR="00132752" w:rsidRPr="002B5044"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Taxpayer</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cannabis retailer who is required to collect the </w:t>
      </w:r>
      <w:r w:rsidR="00C71972">
        <w:rPr>
          <w:rFonts w:ascii="Times New Roman" w:hAnsi="Times New Roman" w:cs="Times New Roman"/>
          <w:i/>
          <w:sz w:val="24"/>
          <w:szCs w:val="24"/>
        </w:rPr>
        <w:t>T</w:t>
      </w:r>
      <w:r w:rsidR="00132752" w:rsidRPr="002B5044">
        <w:rPr>
          <w:rFonts w:ascii="Times New Roman" w:hAnsi="Times New Roman" w:cs="Times New Roman"/>
          <w:i/>
          <w:sz w:val="24"/>
          <w:szCs w:val="24"/>
        </w:rPr>
        <w:t>ax imposed under the Law.</w:t>
      </w:r>
      <w:r w:rsidR="00132752" w:rsidRPr="002B5044">
        <w:rPr>
          <w:rFonts w:ascii="Times New Roman" w:hAnsi="Times New Roman" w:cs="Times New Roman"/>
          <w:sz w:val="24"/>
          <w:szCs w:val="24"/>
        </w:rPr>
        <w:t xml:space="preserve">  [410 ILCS 705/65-5]</w:t>
      </w:r>
    </w:p>
    <w:p w:rsidR="00132752" w:rsidRPr="002B5044" w:rsidRDefault="00132752" w:rsidP="003067D2">
      <w:pPr>
        <w:spacing w:after="0" w:line="240" w:lineRule="auto"/>
        <w:rPr>
          <w:rFonts w:ascii="Times New Roman" w:hAnsi="Times New Roman" w:cs="Times New Roman"/>
          <w:sz w:val="24"/>
          <w:szCs w:val="24"/>
        </w:rPr>
      </w:pPr>
    </w:p>
    <w:p w:rsidR="0043020F" w:rsidRDefault="002B5044" w:rsidP="002B5044">
      <w:pPr>
        <w:spacing w:after="0" w:line="240" w:lineRule="auto"/>
        <w:ind w:left="1440"/>
        <w:rPr>
          <w:rFonts w:ascii="Times New Roman" w:hAnsi="Times New Roman" w:cs="Times New Roman"/>
          <w:i/>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Transaction data</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includes: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items purchased by a purchaser; </w:t>
      </w:r>
    </w:p>
    <w:p w:rsidR="0043020F" w:rsidRDefault="0043020F" w:rsidP="003067D2">
      <w:pPr>
        <w:spacing w:after="0" w:line="240" w:lineRule="auto"/>
        <w:rPr>
          <w:rFonts w:ascii="Times New Roman" w:hAnsi="Times New Roman" w:cs="Times New Roman"/>
          <w:i/>
          <w:sz w:val="24"/>
          <w:szCs w:val="24"/>
        </w:rPr>
      </w:pPr>
    </w:p>
    <w:p w:rsidR="00C71972"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the price of each item; </w:t>
      </w:r>
    </w:p>
    <w:p w:rsidR="00C71972" w:rsidRDefault="00C71972"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a taxability determination for each item;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a segregated tax amount for each taxed item;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the amount of cash or credit tendered;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the net amount returned to the customer in change;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the date and time of the purchase; </w:t>
      </w:r>
    </w:p>
    <w:p w:rsidR="0043020F" w:rsidRDefault="0043020F" w:rsidP="003067D2">
      <w:pPr>
        <w:spacing w:after="0" w:line="240" w:lineRule="auto"/>
        <w:rPr>
          <w:rFonts w:ascii="Times New Roman" w:hAnsi="Times New Roman" w:cs="Times New Roman"/>
          <w:i/>
          <w:sz w:val="24"/>
          <w:szCs w:val="24"/>
        </w:rPr>
      </w:pPr>
    </w:p>
    <w:p w:rsidR="0043020F" w:rsidRDefault="00132752" w:rsidP="0043020F">
      <w:pPr>
        <w:spacing w:after="0" w:line="240" w:lineRule="auto"/>
        <w:ind w:left="2160"/>
        <w:rPr>
          <w:rFonts w:ascii="Times New Roman" w:hAnsi="Times New Roman" w:cs="Times New Roman"/>
          <w:i/>
          <w:sz w:val="24"/>
          <w:szCs w:val="24"/>
        </w:rPr>
      </w:pPr>
      <w:r w:rsidRPr="002B5044">
        <w:rPr>
          <w:rFonts w:ascii="Times New Roman" w:hAnsi="Times New Roman" w:cs="Times New Roman"/>
          <w:i/>
          <w:sz w:val="24"/>
          <w:szCs w:val="24"/>
        </w:rPr>
        <w:t xml:space="preserve">the name, address, and identification number of the vendor; and </w:t>
      </w:r>
    </w:p>
    <w:p w:rsidR="0043020F" w:rsidRDefault="0043020F" w:rsidP="003067D2">
      <w:pPr>
        <w:spacing w:after="0" w:line="240" w:lineRule="auto"/>
        <w:rPr>
          <w:rFonts w:ascii="Times New Roman" w:hAnsi="Times New Roman" w:cs="Times New Roman"/>
          <w:i/>
          <w:sz w:val="24"/>
          <w:szCs w:val="24"/>
        </w:rPr>
      </w:pPr>
    </w:p>
    <w:p w:rsidR="00132752" w:rsidRDefault="00132752" w:rsidP="0043020F">
      <w:pPr>
        <w:spacing w:after="0" w:line="240" w:lineRule="auto"/>
        <w:ind w:left="2160"/>
        <w:rPr>
          <w:rFonts w:ascii="Times New Roman" w:hAnsi="Times New Roman" w:cs="Times New Roman"/>
          <w:sz w:val="24"/>
          <w:szCs w:val="24"/>
        </w:rPr>
      </w:pPr>
      <w:r w:rsidRPr="002B5044">
        <w:rPr>
          <w:rFonts w:ascii="Times New Roman" w:hAnsi="Times New Roman" w:cs="Times New Roman"/>
          <w:i/>
          <w:sz w:val="24"/>
          <w:szCs w:val="24"/>
        </w:rPr>
        <w:t>the receipt or invoice number of the transaction</w:t>
      </w:r>
      <w:r w:rsidR="0043020F">
        <w:rPr>
          <w:rFonts w:ascii="Times New Roman" w:hAnsi="Times New Roman" w:cs="Times New Roman"/>
          <w:i/>
          <w:sz w:val="24"/>
          <w:szCs w:val="24"/>
        </w:rPr>
        <w:t xml:space="preserve">. </w:t>
      </w:r>
      <w:r w:rsidRPr="002B5044">
        <w:rPr>
          <w:rFonts w:ascii="Times New Roman" w:hAnsi="Times New Roman" w:cs="Times New Roman"/>
          <w:sz w:val="24"/>
          <w:szCs w:val="24"/>
        </w:rPr>
        <w:t xml:space="preserve"> [410 ILCS 705/65-38]</w:t>
      </w:r>
    </w:p>
    <w:p w:rsidR="002B5044" w:rsidRPr="002B5044" w:rsidRDefault="002B5044" w:rsidP="003067D2">
      <w:pPr>
        <w:spacing w:after="0" w:line="240" w:lineRule="auto"/>
        <w:rPr>
          <w:rFonts w:ascii="Times New Roman" w:hAnsi="Times New Roman" w:cs="Times New Roman"/>
          <w:sz w:val="24"/>
          <w:szCs w:val="24"/>
        </w:rPr>
      </w:pPr>
    </w:p>
    <w:p w:rsidR="00132752" w:rsidRDefault="002B5044" w:rsidP="002B5044">
      <w:pPr>
        <w:spacing w:after="0" w:line="240" w:lineRule="auto"/>
        <w:ind w:left="1440"/>
        <w:rPr>
          <w:rFonts w:ascii="Times New Roman" w:hAnsi="Times New Roman" w:cs="Times New Roman"/>
          <w:sz w:val="24"/>
          <w:szCs w:val="24"/>
        </w:rPr>
      </w:pP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Transaction report</w:t>
      </w:r>
      <w:r w:rsidRPr="002B5044">
        <w:rPr>
          <w:rFonts w:ascii="Times New Roman" w:hAnsi="Times New Roman" w:cs="Times New Roman"/>
          <w:i/>
          <w:sz w:val="24"/>
          <w:szCs w:val="24"/>
        </w:rPr>
        <w:t>"</w:t>
      </w:r>
      <w:r w:rsidR="00132752" w:rsidRPr="002B5044">
        <w:rPr>
          <w:rFonts w:ascii="Times New Roman" w:hAnsi="Times New Roman" w:cs="Times New Roman"/>
          <w:i/>
          <w:sz w:val="24"/>
          <w:szCs w:val="24"/>
        </w:rPr>
        <w:t xml:space="preserve"> means a report that documents, without limitation, the sales, taxes, or fees collected, media totals, and discount voids at an electronic cash register and that is printed on a cash register tape at the end of a day or shift, or a report that documents every action at an electronic cash register and is stored electronically</w:t>
      </w:r>
      <w:r w:rsidR="0043020F">
        <w:rPr>
          <w:rFonts w:ascii="Times New Roman" w:hAnsi="Times New Roman" w:cs="Times New Roman"/>
          <w:i/>
          <w:sz w:val="24"/>
          <w:szCs w:val="24"/>
        </w:rPr>
        <w:t xml:space="preserve">. </w:t>
      </w:r>
      <w:r w:rsidR="00132752" w:rsidRPr="002B5044">
        <w:rPr>
          <w:rFonts w:ascii="Times New Roman" w:hAnsi="Times New Roman" w:cs="Times New Roman"/>
          <w:sz w:val="24"/>
          <w:szCs w:val="24"/>
        </w:rPr>
        <w:t xml:space="preserve"> [410 ILCS 705/65-38]</w:t>
      </w:r>
    </w:p>
    <w:p w:rsidR="003F5013" w:rsidRDefault="003F5013" w:rsidP="003F5013">
      <w:pPr>
        <w:spacing w:after="0" w:line="240" w:lineRule="auto"/>
        <w:rPr>
          <w:rFonts w:ascii="Times New Roman" w:hAnsi="Times New Roman" w:cs="Times New Roman"/>
          <w:sz w:val="24"/>
          <w:szCs w:val="24"/>
        </w:rPr>
      </w:pPr>
    </w:p>
    <w:p w:rsidR="003F5013" w:rsidRPr="002B5044" w:rsidRDefault="003F5013" w:rsidP="003F5013">
      <w:pPr>
        <w:spacing w:after="0" w:line="240" w:lineRule="auto"/>
        <w:ind w:left="720"/>
        <w:rPr>
          <w:rFonts w:ascii="Times New Roman" w:hAnsi="Times New Roman" w:cs="Times New Roman"/>
          <w:sz w:val="24"/>
          <w:szCs w:val="24"/>
        </w:rPr>
      </w:pPr>
      <w:r w:rsidRPr="003F5013">
        <w:rPr>
          <w:rFonts w:ascii="Times New Roman" w:hAnsi="Times New Roman" w:cs="Times New Roman"/>
          <w:sz w:val="24"/>
          <w:szCs w:val="24"/>
        </w:rPr>
        <w:t>(Source:  Amended at 4</w:t>
      </w:r>
      <w:r>
        <w:rPr>
          <w:rFonts w:ascii="Times New Roman" w:hAnsi="Times New Roman" w:cs="Times New Roman"/>
          <w:sz w:val="24"/>
          <w:szCs w:val="24"/>
        </w:rPr>
        <w:t>5</w:t>
      </w:r>
      <w:r w:rsidRPr="003F5013">
        <w:rPr>
          <w:rFonts w:ascii="Times New Roman" w:hAnsi="Times New Roman" w:cs="Times New Roman"/>
          <w:sz w:val="24"/>
          <w:szCs w:val="24"/>
        </w:rPr>
        <w:t xml:space="preserve"> Ill. Reg. </w:t>
      </w:r>
      <w:r w:rsidR="006A61DD">
        <w:rPr>
          <w:rFonts w:ascii="Times New Roman" w:hAnsi="Times New Roman" w:cs="Times New Roman"/>
          <w:sz w:val="24"/>
          <w:szCs w:val="24"/>
        </w:rPr>
        <w:t>4124</w:t>
      </w:r>
      <w:r w:rsidRPr="003F5013">
        <w:rPr>
          <w:rFonts w:ascii="Times New Roman" w:hAnsi="Times New Roman" w:cs="Times New Roman"/>
          <w:sz w:val="24"/>
          <w:szCs w:val="24"/>
        </w:rPr>
        <w:t xml:space="preserve">, effective </w:t>
      </w:r>
      <w:r w:rsidR="006A61DD">
        <w:rPr>
          <w:rFonts w:ascii="Times New Roman" w:hAnsi="Times New Roman" w:cs="Times New Roman"/>
          <w:sz w:val="24"/>
          <w:szCs w:val="24"/>
        </w:rPr>
        <w:t>March 9, 2021</w:t>
      </w:r>
      <w:r w:rsidRPr="003F5013">
        <w:rPr>
          <w:rFonts w:ascii="Times New Roman" w:hAnsi="Times New Roman" w:cs="Times New Roman"/>
          <w:sz w:val="24"/>
          <w:szCs w:val="24"/>
        </w:rPr>
        <w:t>)</w:t>
      </w:r>
    </w:p>
    <w:sectPr w:rsidR="003F5013" w:rsidRPr="002B50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C4" w:rsidRDefault="00627AC4">
      <w:r>
        <w:separator/>
      </w:r>
    </w:p>
  </w:endnote>
  <w:endnote w:type="continuationSeparator" w:id="0">
    <w:p w:rsidR="00627AC4" w:rsidRDefault="0062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C4" w:rsidRDefault="00627AC4">
      <w:r>
        <w:separator/>
      </w:r>
    </w:p>
  </w:footnote>
  <w:footnote w:type="continuationSeparator" w:id="0">
    <w:p w:rsidR="00627AC4" w:rsidRDefault="00627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20BA8"/>
    <w:multiLevelType w:val="hybridMultilevel"/>
    <w:tmpl w:val="D5EEAE84"/>
    <w:lvl w:ilvl="0" w:tplc="72E4F5C4">
      <w:start w:val="1"/>
      <w:numFmt w:val="decimal"/>
      <w:lvlText w:val="%1)"/>
      <w:lvlJc w:val="left"/>
      <w:pPr>
        <w:ind w:left="2220" w:hanging="78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75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74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07F"/>
    <w:rsid w:val="00283152"/>
    <w:rsid w:val="00284934"/>
    <w:rsid w:val="00290686"/>
    <w:rsid w:val="002958AD"/>
    <w:rsid w:val="002A54F1"/>
    <w:rsid w:val="002A643F"/>
    <w:rsid w:val="002A72C2"/>
    <w:rsid w:val="002A7CB6"/>
    <w:rsid w:val="002B09AB"/>
    <w:rsid w:val="002B37C2"/>
    <w:rsid w:val="002B5044"/>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7D2"/>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013"/>
    <w:rsid w:val="003F5FD7"/>
    <w:rsid w:val="003F60AF"/>
    <w:rsid w:val="004014FB"/>
    <w:rsid w:val="00404222"/>
    <w:rsid w:val="0040431F"/>
    <w:rsid w:val="00420E63"/>
    <w:rsid w:val="004218A0"/>
    <w:rsid w:val="00425923"/>
    <w:rsid w:val="00426A13"/>
    <w:rsid w:val="0043020F"/>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AC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1DD"/>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6F2"/>
    <w:rsid w:val="00750400"/>
    <w:rsid w:val="00760E28"/>
    <w:rsid w:val="00763B6D"/>
    <w:rsid w:val="00765D64"/>
    <w:rsid w:val="00776B13"/>
    <w:rsid w:val="00776D1C"/>
    <w:rsid w:val="007772AC"/>
    <w:rsid w:val="00777A7A"/>
    <w:rsid w:val="00780733"/>
    <w:rsid w:val="00780B43"/>
    <w:rsid w:val="0078569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02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773"/>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7C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8FE"/>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A4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972"/>
    <w:rsid w:val="00C72A95"/>
    <w:rsid w:val="00C72C0C"/>
    <w:rsid w:val="00C73CD4"/>
    <w:rsid w:val="00C748F6"/>
    <w:rsid w:val="00C86122"/>
    <w:rsid w:val="00C9697B"/>
    <w:rsid w:val="00CA1E98"/>
    <w:rsid w:val="00CA2022"/>
    <w:rsid w:val="00CA3AA0"/>
    <w:rsid w:val="00CA3B7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D08"/>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A1690-F804-4D7A-BCA5-01380D81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75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32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1402</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2021-02-05T18:08:00Z</dcterms:created>
  <dcterms:modified xsi:type="dcterms:W3CDTF">2021-03-24T19:53:00Z</dcterms:modified>
</cp:coreProperties>
</file>