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06D86" w14:textId="77777777" w:rsidR="00FF5D05" w:rsidRDefault="00FF5D05" w:rsidP="00FF5D05">
      <w:pPr>
        <w:widowControl w:val="0"/>
        <w:autoSpaceDE w:val="0"/>
        <w:autoSpaceDN w:val="0"/>
        <w:adjustRightInd w:val="0"/>
      </w:pPr>
    </w:p>
    <w:p w14:paraId="2D568A5E" w14:textId="77777777" w:rsidR="00FF5D05" w:rsidRDefault="00FF5D05" w:rsidP="00FF5D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396.105  Registration and Returns</w:t>
      </w:r>
      <w:r>
        <w:t xml:space="preserve"> </w:t>
      </w:r>
    </w:p>
    <w:p w14:paraId="6C071193" w14:textId="77777777" w:rsidR="00FF5D05" w:rsidRDefault="00FF5D05" w:rsidP="00FF5D05">
      <w:pPr>
        <w:widowControl w:val="0"/>
        <w:autoSpaceDE w:val="0"/>
        <w:autoSpaceDN w:val="0"/>
        <w:adjustRightInd w:val="0"/>
      </w:pPr>
    </w:p>
    <w:p w14:paraId="663A194B" w14:textId="198C0588" w:rsidR="00FF5D05" w:rsidRDefault="00FF5D05" w:rsidP="00FF5D0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serviceman's registration under the Service Occupation Tax Act [35 ILCS 115] or the Retailers' Occupation Tax Act [35 ILCS 120] is sufficient for the purposes of </w:t>
      </w:r>
      <w:r w:rsidR="00B4235E" w:rsidRPr="009B6F3E">
        <w:rPr>
          <w:color w:val="000000"/>
        </w:rPr>
        <w:t>Section 30(b) of</w:t>
      </w:r>
      <w:r w:rsidR="00B4235E">
        <w:t xml:space="preserve"> </w:t>
      </w:r>
      <w:r>
        <w:t xml:space="preserve">the Metro-East Park and Recreation District Act.  No special registration for the Metro-East Park and Recreation District Service Occupation Tax is required. </w:t>
      </w:r>
    </w:p>
    <w:p w14:paraId="5DE92F3B" w14:textId="77777777" w:rsidR="00A1231E" w:rsidRDefault="00A1231E" w:rsidP="003F7792">
      <w:pPr>
        <w:widowControl w:val="0"/>
        <w:autoSpaceDE w:val="0"/>
        <w:autoSpaceDN w:val="0"/>
        <w:adjustRightInd w:val="0"/>
      </w:pPr>
    </w:p>
    <w:p w14:paraId="55C5D43B" w14:textId="2BBCF9AA" w:rsidR="00FF5D05" w:rsidRDefault="00FF5D05" w:rsidP="00FF5D0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information required for the Metro-East Park and Recreation District Service Occupation Tax shall be furnished on the taxpayer's Service Occupation Tax return form. </w:t>
      </w:r>
    </w:p>
    <w:p w14:paraId="7BB3CA90" w14:textId="3B6EEB20" w:rsidR="00B4235E" w:rsidRDefault="00B4235E" w:rsidP="003F7792">
      <w:pPr>
        <w:widowControl w:val="0"/>
        <w:autoSpaceDE w:val="0"/>
        <w:autoSpaceDN w:val="0"/>
        <w:adjustRightInd w:val="0"/>
      </w:pPr>
    </w:p>
    <w:p w14:paraId="293F0B5C" w14:textId="6A1DB69D" w:rsidR="00B4235E" w:rsidRDefault="00B4235E" w:rsidP="00FF5D05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D00438">
        <w:t>3256</w:t>
      </w:r>
      <w:r w:rsidRPr="004E27CF">
        <w:t xml:space="preserve">, effective </w:t>
      </w:r>
      <w:r w:rsidR="00D00438">
        <w:t>February 26, 2025</w:t>
      </w:r>
      <w:r w:rsidRPr="004E27CF">
        <w:t>)</w:t>
      </w:r>
    </w:p>
    <w:sectPr w:rsidR="00B4235E" w:rsidSect="00FF5D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5D05"/>
    <w:rsid w:val="001F5A81"/>
    <w:rsid w:val="003F7792"/>
    <w:rsid w:val="005C3366"/>
    <w:rsid w:val="00624F1F"/>
    <w:rsid w:val="006318F6"/>
    <w:rsid w:val="007835FD"/>
    <w:rsid w:val="00A1231E"/>
    <w:rsid w:val="00B4235E"/>
    <w:rsid w:val="00D00438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D3708C"/>
  <w15:docId w15:val="{84A6B364-7388-43BF-8D80-E748E130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396</vt:lpstr>
    </vt:vector>
  </TitlesOfParts>
  <Company>State of Illinois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396</dc:title>
  <dc:subject/>
  <dc:creator>Illinois General Assembly</dc:creator>
  <cp:keywords/>
  <dc:description/>
  <cp:lastModifiedBy>Shipley, Melissa A.</cp:lastModifiedBy>
  <cp:revision>4</cp:revision>
  <dcterms:created xsi:type="dcterms:W3CDTF">2025-02-10T22:27:00Z</dcterms:created>
  <dcterms:modified xsi:type="dcterms:W3CDTF">2025-03-14T14:50:00Z</dcterms:modified>
</cp:coreProperties>
</file>