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5BBB" w14:textId="77777777" w:rsidR="00186FAE" w:rsidRDefault="00186FAE" w:rsidP="00186FA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75ADC43" w14:textId="77777777" w:rsidR="00186FAE" w:rsidRDefault="00186FAE" w:rsidP="00186FAE">
      <w:pPr>
        <w:widowControl w:val="0"/>
        <w:autoSpaceDE w:val="0"/>
        <w:autoSpaceDN w:val="0"/>
        <w:adjustRightInd w:val="0"/>
        <w:ind w:left="1440" w:hanging="1440"/>
      </w:pPr>
      <w:r>
        <w:t>380.101</w:t>
      </w:r>
      <w:r>
        <w:tab/>
        <w:t xml:space="preserve">Nature of the Metro East Mass Transit District Service Occupation Tax </w:t>
      </w:r>
    </w:p>
    <w:p w14:paraId="73C0F38B" w14:textId="77777777" w:rsidR="00186FAE" w:rsidRDefault="00186FAE" w:rsidP="00186FAE">
      <w:pPr>
        <w:widowControl w:val="0"/>
        <w:autoSpaceDE w:val="0"/>
        <w:autoSpaceDN w:val="0"/>
        <w:adjustRightInd w:val="0"/>
        <w:ind w:left="1440" w:hanging="1440"/>
      </w:pPr>
      <w:r>
        <w:t>380.105</w:t>
      </w:r>
      <w:r>
        <w:tab/>
        <w:t xml:space="preserve">Registration and Returns </w:t>
      </w:r>
    </w:p>
    <w:p w14:paraId="4C4C096A" w14:textId="77777777" w:rsidR="00186FAE" w:rsidRDefault="00186FAE" w:rsidP="00186FAE">
      <w:pPr>
        <w:widowControl w:val="0"/>
        <w:autoSpaceDE w:val="0"/>
        <w:autoSpaceDN w:val="0"/>
        <w:adjustRightInd w:val="0"/>
        <w:ind w:left="1440" w:hanging="1440"/>
      </w:pPr>
      <w:r>
        <w:t>380.110</w:t>
      </w:r>
      <w:r>
        <w:tab/>
        <w:t xml:space="preserve">Claims to Recover Erroneously Paid Tax </w:t>
      </w:r>
    </w:p>
    <w:p w14:paraId="1C121355" w14:textId="77777777" w:rsidR="00186FAE" w:rsidRDefault="00186FAE" w:rsidP="00186FAE">
      <w:pPr>
        <w:widowControl w:val="0"/>
        <w:autoSpaceDE w:val="0"/>
        <w:autoSpaceDN w:val="0"/>
        <w:adjustRightInd w:val="0"/>
        <w:ind w:left="1440" w:hanging="1440"/>
      </w:pPr>
      <w:r>
        <w:t>380.115</w:t>
      </w:r>
      <w:r>
        <w:tab/>
        <w:t xml:space="preserve">Jurisdictional Questions </w:t>
      </w:r>
    </w:p>
    <w:p w14:paraId="7C7C65F6" w14:textId="77777777" w:rsidR="00186FAE" w:rsidRDefault="00186FAE" w:rsidP="00186FAE">
      <w:pPr>
        <w:widowControl w:val="0"/>
        <w:autoSpaceDE w:val="0"/>
        <w:autoSpaceDN w:val="0"/>
        <w:adjustRightInd w:val="0"/>
        <w:ind w:left="1440" w:hanging="1440"/>
      </w:pPr>
      <w:r>
        <w:t>380.120</w:t>
      </w:r>
      <w:r>
        <w:tab/>
        <w:t xml:space="preserve">Incorporation of Service Occupation Tax Regulations by Reference </w:t>
      </w:r>
    </w:p>
    <w:p w14:paraId="4B609683" w14:textId="29713450" w:rsidR="00186FAE" w:rsidRDefault="00186FAE" w:rsidP="00186FAE">
      <w:pPr>
        <w:widowControl w:val="0"/>
        <w:autoSpaceDE w:val="0"/>
        <w:autoSpaceDN w:val="0"/>
        <w:adjustRightInd w:val="0"/>
        <w:ind w:left="1440" w:hanging="1440"/>
      </w:pPr>
      <w:r>
        <w:t>380.125</w:t>
      </w:r>
      <w:r>
        <w:tab/>
        <w:t xml:space="preserve">Penalties, Interest and Procedures </w:t>
      </w:r>
    </w:p>
    <w:p w14:paraId="537AFB14" w14:textId="77777777" w:rsidR="00186FAE" w:rsidRDefault="00186FAE" w:rsidP="00186FAE">
      <w:pPr>
        <w:widowControl w:val="0"/>
        <w:autoSpaceDE w:val="0"/>
        <w:autoSpaceDN w:val="0"/>
        <w:adjustRightInd w:val="0"/>
        <w:ind w:left="1440" w:hanging="1440"/>
      </w:pPr>
      <w:r>
        <w:t>380.130</w:t>
      </w:r>
      <w:r>
        <w:tab/>
        <w:t xml:space="preserve">Effective Date </w:t>
      </w:r>
    </w:p>
    <w:sectPr w:rsidR="00186FAE" w:rsidSect="00186F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6FAE"/>
    <w:rsid w:val="00060BAF"/>
    <w:rsid w:val="00110926"/>
    <w:rsid w:val="001700FC"/>
    <w:rsid w:val="00186FAE"/>
    <w:rsid w:val="001906FE"/>
    <w:rsid w:val="0066437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A7B3D5"/>
  <w15:docId w15:val="{A6A478EC-F90F-4BC2-B5FC-74750246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5</cp:revision>
  <dcterms:created xsi:type="dcterms:W3CDTF">2012-06-21T20:21:00Z</dcterms:created>
  <dcterms:modified xsi:type="dcterms:W3CDTF">2025-02-07T21:38:00Z</dcterms:modified>
</cp:coreProperties>
</file>