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D1C" w:rsidRDefault="004228FA" w:rsidP="00252D1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252D1C">
        <w:t>:  Repealed at 15 Ill. Reg. 5820, effective April 9, 1991.</w:t>
      </w:r>
    </w:p>
    <w:sectPr w:rsidR="00252D1C" w:rsidSect="00252D1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2D1C"/>
    <w:rsid w:val="00252D1C"/>
    <w:rsid w:val="00275C96"/>
    <w:rsid w:val="00283298"/>
    <w:rsid w:val="004228FA"/>
    <w:rsid w:val="00A74963"/>
    <w:rsid w:val="00DB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15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15 Ill</dc:title>
  <dc:subject/>
  <dc:creator>MessingerRR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