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312" w:rsidRDefault="00890312" w:rsidP="00890312">
      <w:pPr>
        <w:widowControl w:val="0"/>
        <w:autoSpaceDE w:val="0"/>
        <w:autoSpaceDN w:val="0"/>
        <w:adjustRightInd w:val="0"/>
      </w:pPr>
      <w:bookmarkStart w:id="0" w:name="_GoBack"/>
      <w:bookmarkEnd w:id="0"/>
    </w:p>
    <w:p w:rsidR="00890312" w:rsidRDefault="00890312" w:rsidP="00890312">
      <w:pPr>
        <w:widowControl w:val="0"/>
        <w:autoSpaceDE w:val="0"/>
        <w:autoSpaceDN w:val="0"/>
        <w:adjustRightInd w:val="0"/>
      </w:pPr>
      <w:r>
        <w:rPr>
          <w:b/>
          <w:bCs/>
        </w:rPr>
        <w:t>Section 280.115  Jurisdictional Questions</w:t>
      </w:r>
      <w:r>
        <w:t xml:space="preserve"> </w:t>
      </w:r>
    </w:p>
    <w:p w:rsidR="00E766B2" w:rsidRDefault="00E766B2" w:rsidP="00890312">
      <w:pPr>
        <w:widowControl w:val="0"/>
        <w:autoSpaceDE w:val="0"/>
        <w:autoSpaceDN w:val="0"/>
        <w:adjustRightInd w:val="0"/>
      </w:pPr>
    </w:p>
    <w:p w:rsidR="00890312" w:rsidRDefault="00890312" w:rsidP="000200F7">
      <w:pPr>
        <w:widowControl w:val="0"/>
        <w:autoSpaceDE w:val="0"/>
        <w:autoSpaceDN w:val="0"/>
        <w:adjustRightInd w:val="0"/>
        <w:ind w:left="57" w:firstLine="21"/>
      </w:pPr>
      <w:r>
        <w:t>If the Illinois Service Occupation Tax on a transaction is being remitted</w:t>
      </w:r>
      <w:r w:rsidR="00E766B2">
        <w:t xml:space="preserve"> t</w:t>
      </w:r>
      <w:r w:rsidR="000200F7">
        <w:t xml:space="preserve">o the Department by the </w:t>
      </w:r>
      <w:r>
        <w:t>serviceman, the serviceman shall also pay Home Rule Municipal Service Occupation Tax to the Department on the same transaction if such serviceman's place of business is located in a Home Rule municipality which has adopted the Home Rule Municipal Service Occupation Tax. If a purchase order is accepted outside this State but the tangible personal property which is sold incident to the sale of service is in the inventory of a serviceman located within a home rule municipality at the time of its sale (or is subsequently produced in the home rule municipality) the</w:t>
      </w:r>
      <w:r w:rsidR="00E766B2">
        <w:t>n delivered in Illinois to the s</w:t>
      </w:r>
      <w:r>
        <w:t xml:space="preserve">ervice customer, the place where the property is located at the time of the sale (or subsequent production in the municipality) will determine where the seller is engaged in business for Home Rule Municipal Service Occupation Tax purposes with respect to such sale. </w:t>
      </w:r>
    </w:p>
    <w:p w:rsidR="00890312" w:rsidRDefault="00890312" w:rsidP="00890312">
      <w:pPr>
        <w:widowControl w:val="0"/>
        <w:autoSpaceDE w:val="0"/>
        <w:autoSpaceDN w:val="0"/>
        <w:adjustRightInd w:val="0"/>
        <w:ind w:left="1440" w:hanging="720"/>
      </w:pPr>
    </w:p>
    <w:p w:rsidR="00890312" w:rsidRDefault="00890312" w:rsidP="00890312">
      <w:pPr>
        <w:widowControl w:val="0"/>
        <w:autoSpaceDE w:val="0"/>
        <w:autoSpaceDN w:val="0"/>
        <w:adjustRightInd w:val="0"/>
        <w:ind w:left="1440" w:hanging="720"/>
      </w:pPr>
      <w:r>
        <w:t xml:space="preserve">(Source:  Amended at 15 Ill. Reg. 6290 effective April 11, 1991) </w:t>
      </w:r>
    </w:p>
    <w:sectPr w:rsidR="00890312" w:rsidSect="008903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0312"/>
    <w:rsid w:val="000200F7"/>
    <w:rsid w:val="005C3366"/>
    <w:rsid w:val="006B5710"/>
    <w:rsid w:val="007A1CB7"/>
    <w:rsid w:val="00890312"/>
    <w:rsid w:val="00DE576E"/>
    <w:rsid w:val="00E76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