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DD00" w14:textId="77777777" w:rsidR="00F9097F" w:rsidRDefault="00F9097F" w:rsidP="00F9097F">
      <w:pPr>
        <w:pStyle w:val="Heading1"/>
        <w:keepNext w:val="0"/>
        <w:widowControl w:val="0"/>
        <w:spacing w:before="0" w:after="0"/>
        <w:jc w:val="both"/>
        <w:rPr>
          <w:b/>
          <w:bCs w:val="0"/>
          <w:sz w:val="24"/>
          <w:szCs w:val="24"/>
        </w:rPr>
      </w:pPr>
    </w:p>
    <w:p w14:paraId="311B1355" w14:textId="77777777" w:rsidR="00F9097F" w:rsidRPr="00F9097F" w:rsidRDefault="00F9097F" w:rsidP="00F9097F">
      <w:r w:rsidRPr="00F9097F">
        <w:rPr>
          <w:b/>
          <w:bCs/>
          <w:sz w:val="24"/>
          <w:szCs w:val="24"/>
        </w:rPr>
        <w:t xml:space="preserve">Section 215.135  Informal Review in Administrative Hearings Not Available </w:t>
      </w:r>
    </w:p>
    <w:p w14:paraId="76C15E8B" w14:textId="77777777" w:rsidR="00361DDD" w:rsidRDefault="00361DDD" w:rsidP="00F9097F">
      <w:pPr>
        <w:rPr>
          <w:sz w:val="24"/>
          <w:szCs w:val="24"/>
        </w:rPr>
      </w:pPr>
    </w:p>
    <w:p w14:paraId="73550350" w14:textId="77777777" w:rsidR="00F9097F" w:rsidRDefault="00F9097F" w:rsidP="00361DD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7F4DC9">
        <w:rPr>
          <w:sz w:val="24"/>
          <w:szCs w:val="24"/>
        </w:rPr>
        <w:t>Effective with respect to a Notice of Proposed Liability, Notice of Proposed Deficiency, or Notice of Proposed Claim denial issued on or after</w:t>
      </w:r>
      <w:r w:rsidR="007C44A6">
        <w:rPr>
          <w:sz w:val="24"/>
          <w:szCs w:val="24"/>
        </w:rPr>
        <w:t xml:space="preserve"> May 31, 2007</w:t>
      </w:r>
      <w:r w:rsidR="007F4DC9">
        <w:rPr>
          <w:sz w:val="24"/>
          <w:szCs w:val="24"/>
        </w:rPr>
        <w:t>, w</w:t>
      </w:r>
      <w:r w:rsidRPr="00F9097F">
        <w:rPr>
          <w:sz w:val="24"/>
          <w:szCs w:val="24"/>
        </w:rPr>
        <w:t xml:space="preserve">hen the Informal Conference Board has issued an Action Decision </w:t>
      </w:r>
      <w:r w:rsidR="00641E39">
        <w:rPr>
          <w:sz w:val="24"/>
          <w:szCs w:val="24"/>
        </w:rPr>
        <w:t xml:space="preserve">that </w:t>
      </w:r>
      <w:r w:rsidRPr="00F9097F">
        <w:rPr>
          <w:sz w:val="24"/>
          <w:szCs w:val="24"/>
        </w:rPr>
        <w:t xml:space="preserve">addresses the merits of the audit adjustments, a taxpayer </w:t>
      </w:r>
      <w:r w:rsidR="00641E39">
        <w:rPr>
          <w:sz w:val="24"/>
          <w:szCs w:val="24"/>
        </w:rPr>
        <w:t xml:space="preserve">that </w:t>
      </w:r>
      <w:r w:rsidRPr="00F9097F">
        <w:rPr>
          <w:sz w:val="24"/>
          <w:szCs w:val="24"/>
        </w:rPr>
        <w:t xml:space="preserve">files a protest of any subsequent Notice of Tax Liability, Notice of Deficiency, of Notice of Claim Denial with the Office of Administrative Hearings cannot request informal review as provided by </w:t>
      </w:r>
      <w:r w:rsidR="00641E39">
        <w:rPr>
          <w:sz w:val="24"/>
          <w:szCs w:val="24"/>
        </w:rPr>
        <w:t xml:space="preserve">86 Ill. Adm. Code </w:t>
      </w:r>
      <w:r w:rsidRPr="00F9097F">
        <w:rPr>
          <w:sz w:val="24"/>
          <w:szCs w:val="24"/>
        </w:rPr>
        <w:t>200.135</w:t>
      </w:r>
      <w:r w:rsidDel="00F9097F">
        <w:rPr>
          <w:sz w:val="24"/>
          <w:szCs w:val="24"/>
        </w:rPr>
        <w:t xml:space="preserve"> </w:t>
      </w:r>
    </w:p>
    <w:p w14:paraId="1F6D07FB" w14:textId="77777777" w:rsidR="00361DDD" w:rsidRPr="00527964" w:rsidRDefault="00361DDD" w:rsidP="00527964">
      <w:pPr>
        <w:rPr>
          <w:sz w:val="24"/>
          <w:szCs w:val="24"/>
        </w:rPr>
      </w:pPr>
    </w:p>
    <w:p w14:paraId="34D7DBA9" w14:textId="77777777" w:rsidR="00F9097F" w:rsidRPr="00527964" w:rsidRDefault="00F9097F" w:rsidP="00527964">
      <w:pPr>
        <w:ind w:left="1440" w:hanging="720"/>
        <w:rPr>
          <w:sz w:val="24"/>
          <w:szCs w:val="24"/>
        </w:rPr>
      </w:pPr>
      <w:r w:rsidRPr="00527964">
        <w:rPr>
          <w:sz w:val="24"/>
          <w:szCs w:val="24"/>
        </w:rPr>
        <w:t>b)</w:t>
      </w:r>
      <w:r w:rsidRPr="00527964">
        <w:rPr>
          <w:sz w:val="24"/>
          <w:szCs w:val="24"/>
        </w:rPr>
        <w:tab/>
        <w:t xml:space="preserve">See </w:t>
      </w:r>
      <w:r w:rsidR="00641E39" w:rsidRPr="00527964">
        <w:rPr>
          <w:sz w:val="24"/>
          <w:szCs w:val="24"/>
        </w:rPr>
        <w:t xml:space="preserve">86 Ill. Adm. Code </w:t>
      </w:r>
      <w:r w:rsidRPr="00527964">
        <w:rPr>
          <w:sz w:val="24"/>
          <w:szCs w:val="24"/>
        </w:rPr>
        <w:t>200.135 for further guidance.</w:t>
      </w:r>
    </w:p>
    <w:p w14:paraId="5812B411" w14:textId="77777777" w:rsidR="00B76D40" w:rsidRPr="00527964" w:rsidRDefault="00B76D40" w:rsidP="00527964">
      <w:pPr>
        <w:rPr>
          <w:sz w:val="24"/>
          <w:szCs w:val="24"/>
        </w:rPr>
      </w:pPr>
    </w:p>
    <w:p w14:paraId="6092C990" w14:textId="77777777" w:rsidR="00F9097F" w:rsidRPr="00F9097F" w:rsidRDefault="00F9097F" w:rsidP="00F05A45">
      <w:pPr>
        <w:ind w:firstLine="720"/>
        <w:rPr>
          <w:sz w:val="24"/>
          <w:szCs w:val="24"/>
        </w:rPr>
      </w:pPr>
      <w:r w:rsidRPr="00F9097F">
        <w:rPr>
          <w:sz w:val="24"/>
          <w:szCs w:val="24"/>
        </w:rPr>
        <w:t>(Source:  Added at 3</w:t>
      </w:r>
      <w:r w:rsidR="007F4DC9">
        <w:rPr>
          <w:sz w:val="24"/>
          <w:szCs w:val="24"/>
        </w:rPr>
        <w:t>1</w:t>
      </w:r>
      <w:r w:rsidRPr="00F9097F">
        <w:rPr>
          <w:sz w:val="24"/>
          <w:szCs w:val="24"/>
        </w:rPr>
        <w:t xml:space="preserve"> Ill. Reg. </w:t>
      </w:r>
      <w:r w:rsidR="00193145">
        <w:rPr>
          <w:sz w:val="24"/>
          <w:szCs w:val="24"/>
        </w:rPr>
        <w:t>8535</w:t>
      </w:r>
      <w:r w:rsidRPr="00F9097F">
        <w:rPr>
          <w:sz w:val="24"/>
          <w:szCs w:val="24"/>
        </w:rPr>
        <w:t xml:space="preserve">, effective </w:t>
      </w:r>
      <w:r w:rsidR="00193145">
        <w:rPr>
          <w:sz w:val="24"/>
          <w:szCs w:val="24"/>
        </w:rPr>
        <w:t>June 1, 2007</w:t>
      </w:r>
      <w:r w:rsidRPr="00F9097F">
        <w:rPr>
          <w:sz w:val="24"/>
          <w:szCs w:val="24"/>
        </w:rPr>
        <w:t>)</w:t>
      </w:r>
    </w:p>
    <w:sectPr w:rsidR="00F9097F" w:rsidRPr="00F9097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4C329" w14:textId="77777777" w:rsidR="00B8151F" w:rsidRDefault="00B8151F">
      <w:r>
        <w:separator/>
      </w:r>
    </w:p>
  </w:endnote>
  <w:endnote w:type="continuationSeparator" w:id="0">
    <w:p w14:paraId="7C94DC90" w14:textId="77777777" w:rsidR="00B8151F" w:rsidRDefault="00B8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8DE6" w14:textId="77777777" w:rsidR="00B8151F" w:rsidRDefault="00B8151F">
      <w:r>
        <w:separator/>
      </w:r>
    </w:p>
  </w:footnote>
  <w:footnote w:type="continuationSeparator" w:id="0">
    <w:p w14:paraId="04606C8A" w14:textId="77777777" w:rsidR="00B8151F" w:rsidRDefault="00B8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66792"/>
    <w:multiLevelType w:val="hybridMultilevel"/>
    <w:tmpl w:val="15303550"/>
    <w:lvl w:ilvl="0" w:tplc="19B0BEF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6E47"/>
    <w:rsid w:val="000C2E37"/>
    <w:rsid w:val="000D225F"/>
    <w:rsid w:val="0010517C"/>
    <w:rsid w:val="001327E2"/>
    <w:rsid w:val="00193145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1DDD"/>
    <w:rsid w:val="00367A2E"/>
    <w:rsid w:val="00382018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7964"/>
    <w:rsid w:val="00530BE1"/>
    <w:rsid w:val="00542E97"/>
    <w:rsid w:val="0056157E"/>
    <w:rsid w:val="0056501E"/>
    <w:rsid w:val="00565892"/>
    <w:rsid w:val="00641E39"/>
    <w:rsid w:val="00657099"/>
    <w:rsid w:val="006A2114"/>
    <w:rsid w:val="006E0D09"/>
    <w:rsid w:val="006F7D24"/>
    <w:rsid w:val="00720D09"/>
    <w:rsid w:val="0074655F"/>
    <w:rsid w:val="00761F01"/>
    <w:rsid w:val="00780733"/>
    <w:rsid w:val="007958FC"/>
    <w:rsid w:val="007A2D58"/>
    <w:rsid w:val="007A559E"/>
    <w:rsid w:val="007C44A6"/>
    <w:rsid w:val="007F4DC9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76D40"/>
    <w:rsid w:val="00B8151F"/>
    <w:rsid w:val="00BB4ACA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91F4D"/>
    <w:rsid w:val="00E94B82"/>
    <w:rsid w:val="00EB424E"/>
    <w:rsid w:val="00EC34E6"/>
    <w:rsid w:val="00F05A45"/>
    <w:rsid w:val="00F2062C"/>
    <w:rsid w:val="00F43DEE"/>
    <w:rsid w:val="00F853C3"/>
    <w:rsid w:val="00F9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F1FF2"/>
  <w15:docId w15:val="{9E86E0F1-8DD2-4BA4-AEC9-8101F0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97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F9097F"/>
    <w:pPr>
      <w:widowControl w:val="0"/>
    </w:pPr>
    <w:rPr>
      <w:rFonts w:ascii="Courier" w:hAnsi="Courier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2012-06-21T20:18:00Z</dcterms:created>
  <dcterms:modified xsi:type="dcterms:W3CDTF">2024-07-15T17:32:00Z</dcterms:modified>
</cp:coreProperties>
</file>