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5813A" w14:textId="77777777" w:rsidR="006117CA" w:rsidRDefault="006117CA" w:rsidP="006117CA">
      <w:pPr>
        <w:widowControl w:val="0"/>
        <w:autoSpaceDE w:val="0"/>
        <w:autoSpaceDN w:val="0"/>
        <w:adjustRightInd w:val="0"/>
      </w:pPr>
    </w:p>
    <w:p w14:paraId="0F8B7DCB" w14:textId="77777777" w:rsidR="006117CA" w:rsidRDefault="006117CA" w:rsidP="006117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190.105  Relation of Automobile Renting Use Tax to Automobile Renting Occupation Tax</w:t>
      </w:r>
      <w:r>
        <w:t xml:space="preserve"> </w:t>
      </w:r>
    </w:p>
    <w:p w14:paraId="756581A0" w14:textId="77777777" w:rsidR="006117CA" w:rsidRDefault="006117CA" w:rsidP="006117CA">
      <w:pPr>
        <w:widowControl w:val="0"/>
        <w:autoSpaceDE w:val="0"/>
        <w:autoSpaceDN w:val="0"/>
        <w:adjustRightInd w:val="0"/>
      </w:pPr>
    </w:p>
    <w:p w14:paraId="522ACFC2" w14:textId="14C673B6" w:rsidR="006117CA" w:rsidRDefault="006117CA" w:rsidP="006117CA">
      <w:pPr>
        <w:widowControl w:val="0"/>
        <w:autoSpaceDE w:val="0"/>
        <w:autoSpaceDN w:val="0"/>
        <w:adjustRightInd w:val="0"/>
      </w:pPr>
      <w:r>
        <w:t xml:space="preserve">The Automobile Renting Use Tax </w:t>
      </w:r>
      <w:r w:rsidR="003747EB" w:rsidRPr="00C23F1D">
        <w:rPr>
          <w:color w:val="000000"/>
        </w:rPr>
        <w:t>[35 ILCS 155/4]</w:t>
      </w:r>
      <w:r w:rsidR="003747EB">
        <w:rPr>
          <w:color w:val="000000"/>
        </w:rPr>
        <w:t xml:space="preserve"> </w:t>
      </w:r>
      <w:r>
        <w:t>complements the Automobile Renting Occupation Tax</w:t>
      </w:r>
      <w:r w:rsidR="003747EB">
        <w:t xml:space="preserve"> </w:t>
      </w:r>
      <w:r w:rsidR="003747EB" w:rsidRPr="00C23F1D">
        <w:rPr>
          <w:color w:val="000000"/>
        </w:rPr>
        <w:t>[35 ILCS 155/</w:t>
      </w:r>
      <w:r w:rsidR="003747EB">
        <w:rPr>
          <w:color w:val="000000"/>
        </w:rPr>
        <w:t>3</w:t>
      </w:r>
      <w:r w:rsidR="003747EB" w:rsidRPr="00C23F1D">
        <w:rPr>
          <w:color w:val="000000"/>
        </w:rPr>
        <w:t>]</w:t>
      </w:r>
      <w:r>
        <w:t xml:space="preserve">.  That is why the Automobile Renting Use Tax is restricted to situations in which automobiles are rented from automobile rentors under lease terms of one year or less. </w:t>
      </w:r>
    </w:p>
    <w:p w14:paraId="1C51C9A9" w14:textId="08B2293F" w:rsidR="003747EB" w:rsidRDefault="003747EB" w:rsidP="006117CA">
      <w:pPr>
        <w:widowControl w:val="0"/>
        <w:autoSpaceDE w:val="0"/>
        <w:autoSpaceDN w:val="0"/>
        <w:adjustRightInd w:val="0"/>
      </w:pPr>
    </w:p>
    <w:p w14:paraId="35E508FD" w14:textId="340EDDD9" w:rsidR="003747EB" w:rsidRDefault="003747EB" w:rsidP="003747EB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 w:rsidR="00F174DB">
        <w:t>9</w:t>
      </w:r>
      <w:r w:rsidRPr="00524821">
        <w:t xml:space="preserve"> Ill. Reg. </w:t>
      </w:r>
      <w:r w:rsidR="00671523">
        <w:t>7684</w:t>
      </w:r>
      <w:r w:rsidRPr="00524821">
        <w:t xml:space="preserve">, effective </w:t>
      </w:r>
      <w:r w:rsidR="00671523">
        <w:t>May 19, 2025</w:t>
      </w:r>
      <w:r w:rsidRPr="00524821">
        <w:t>)</w:t>
      </w:r>
    </w:p>
    <w:sectPr w:rsidR="003747EB" w:rsidSect="006117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17CA"/>
    <w:rsid w:val="00224E4D"/>
    <w:rsid w:val="003747EB"/>
    <w:rsid w:val="004B6067"/>
    <w:rsid w:val="005C3366"/>
    <w:rsid w:val="006117CA"/>
    <w:rsid w:val="00671523"/>
    <w:rsid w:val="00823F54"/>
    <w:rsid w:val="00DA1798"/>
    <w:rsid w:val="00F1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5A9A9D"/>
  <w15:docId w15:val="{3BE47563-F8AD-49ED-8419-4434D7B1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190</vt:lpstr>
    </vt:vector>
  </TitlesOfParts>
  <Company>State of Illinois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190</dc:title>
  <dc:subject/>
  <dc:creator>Illinois General Assembly</dc:creator>
  <cp:keywords/>
  <dc:description/>
  <cp:lastModifiedBy>Shipley, Melissa A.</cp:lastModifiedBy>
  <cp:revision>3</cp:revision>
  <dcterms:created xsi:type="dcterms:W3CDTF">2025-03-13T15:27:00Z</dcterms:created>
  <dcterms:modified xsi:type="dcterms:W3CDTF">2025-05-30T12:46:00Z</dcterms:modified>
</cp:coreProperties>
</file>