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D247" w14:textId="77777777" w:rsidR="00815D97" w:rsidRDefault="00815D97" w:rsidP="00815D97">
      <w:pPr>
        <w:widowControl w:val="0"/>
        <w:autoSpaceDE w:val="0"/>
        <w:autoSpaceDN w:val="0"/>
        <w:adjustRightInd w:val="0"/>
      </w:pPr>
    </w:p>
    <w:p w14:paraId="075CE7A1" w14:textId="211E1832" w:rsidR="00815D97" w:rsidRDefault="00815D97" w:rsidP="00815D97">
      <w:pPr>
        <w:widowControl w:val="0"/>
        <w:autoSpaceDE w:val="0"/>
        <w:autoSpaceDN w:val="0"/>
        <w:adjustRightInd w:val="0"/>
      </w:pPr>
      <w:r>
        <w:t>SOURCE:  Adopted at 9 Ill. Reg. 13098, effective August 12, 1985; amended at 16 Ill. Reg. 4867, effective March 12, 1992; amended at 25 Ill. Reg. 8329, effective June 22, 2001</w:t>
      </w:r>
      <w:r w:rsidR="00C25394" w:rsidRPr="009F5536">
        <w:t>; amended at 4</w:t>
      </w:r>
      <w:r w:rsidR="006A7D8F">
        <w:t>9</w:t>
      </w:r>
      <w:r w:rsidR="00C25394" w:rsidRPr="009F5536">
        <w:t xml:space="preserve"> Ill. Reg. </w:t>
      </w:r>
      <w:r w:rsidR="00D26C39">
        <w:t>7684</w:t>
      </w:r>
      <w:r w:rsidR="00C25394" w:rsidRPr="009F5536">
        <w:t xml:space="preserve">, effective </w:t>
      </w:r>
      <w:r w:rsidR="00D26C39">
        <w:t>May 19, 2025</w:t>
      </w:r>
      <w:r>
        <w:t>.</w:t>
      </w:r>
    </w:p>
    <w:sectPr w:rsidR="00815D97" w:rsidSect="00815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D97"/>
    <w:rsid w:val="00243942"/>
    <w:rsid w:val="00337370"/>
    <w:rsid w:val="005C3366"/>
    <w:rsid w:val="006A7D8F"/>
    <w:rsid w:val="00815D97"/>
    <w:rsid w:val="009D64C9"/>
    <w:rsid w:val="00C25394"/>
    <w:rsid w:val="00D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664420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6</cp:revision>
  <dcterms:created xsi:type="dcterms:W3CDTF">2012-06-21T20:16:00Z</dcterms:created>
  <dcterms:modified xsi:type="dcterms:W3CDTF">2025-05-30T12:46:00Z</dcterms:modified>
</cp:coreProperties>
</file>