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53B" w:rsidRDefault="00C8253B" w:rsidP="00C825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253B" w:rsidRDefault="00C8253B" w:rsidP="00C8253B">
      <w:pPr>
        <w:widowControl w:val="0"/>
        <w:autoSpaceDE w:val="0"/>
        <w:autoSpaceDN w:val="0"/>
        <w:adjustRightInd w:val="0"/>
        <w:jc w:val="center"/>
      </w:pPr>
      <w:r>
        <w:t>SUBPART G:  REGISTRATION OF OUT-OF-STATE RETAILERS</w:t>
      </w:r>
    </w:p>
    <w:sectPr w:rsidR="00C8253B" w:rsidSect="00C8253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53B"/>
    <w:rsid w:val="00295D10"/>
    <w:rsid w:val="0037576F"/>
    <w:rsid w:val="00505584"/>
    <w:rsid w:val="00C8253B"/>
    <w:rsid w:val="00D3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REGISTRATION OF OUT-OF-STATE RETAILERS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REGISTRATION OF OUT-OF-STATE RETAILERS</dc:title>
  <dc:subject/>
  <dc:creator>ThomasVD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